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E0D" w:rsidRDefault="005C0973" w:rsidP="00A85E0D">
      <w:pPr>
        <w:jc w:val="center"/>
        <w:rPr>
          <w:rStyle w:val="fontstyle01"/>
          <w:rFonts w:ascii="Times New Roman" w:hAnsi="Times New Roman" w:cs="Times New Roman"/>
        </w:rPr>
      </w:pPr>
      <w:r w:rsidRPr="00306E40">
        <w:rPr>
          <w:rFonts w:ascii="Times New Roman" w:hAnsi="Times New Roman" w:cs="Times New Roman"/>
          <w:b/>
          <w:sz w:val="28"/>
          <w:szCs w:val="28"/>
        </w:rPr>
        <w:t>Цитологические основы наследственности. Биохи</w:t>
      </w:r>
      <w:r w:rsidR="00A85E0D">
        <w:rPr>
          <w:rFonts w:ascii="Times New Roman" w:hAnsi="Times New Roman" w:cs="Times New Roman"/>
          <w:b/>
          <w:sz w:val="28"/>
          <w:szCs w:val="28"/>
        </w:rPr>
        <w:t>мические основы наследственности.</w:t>
      </w:r>
    </w:p>
    <w:p w:rsidR="005C0973" w:rsidRPr="00A85E0D" w:rsidRDefault="005C0973" w:rsidP="00A85E0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85E0D">
        <w:rPr>
          <w:rStyle w:val="fontstyle31"/>
          <w:i w:val="0"/>
        </w:rPr>
        <w:t xml:space="preserve">Основная масса животных и растений – это ядерные организмы, </w:t>
      </w:r>
      <w:proofErr w:type="spellStart"/>
      <w:r w:rsidRPr="00A85E0D">
        <w:rPr>
          <w:rStyle w:val="fontstyle31"/>
          <w:i w:val="0"/>
        </w:rPr>
        <w:t>эукариотические</w:t>
      </w:r>
      <w:proofErr w:type="spellEnd"/>
      <w:r w:rsidRPr="00A85E0D">
        <w:rPr>
          <w:rStyle w:val="fontstyle31"/>
          <w:i w:val="0"/>
        </w:rPr>
        <w:t>.</w:t>
      </w:r>
      <w:bookmarkStart w:id="0" w:name="_GoBack"/>
      <w:bookmarkEnd w:id="0"/>
    </w:p>
    <w:p w:rsidR="005C0973" w:rsidRPr="001D28B7" w:rsidRDefault="005C0973" w:rsidP="005C0973">
      <w:pPr>
        <w:spacing w:line="360" w:lineRule="auto"/>
        <w:jc w:val="both"/>
        <w:rPr>
          <w:rStyle w:val="fontstyle01"/>
          <w:u w:val="single"/>
        </w:rPr>
      </w:pPr>
      <w:r w:rsidRPr="001D28B7">
        <w:rPr>
          <w:rStyle w:val="fontstyle01"/>
          <w:u w:val="single"/>
        </w:rPr>
        <w:t xml:space="preserve">В настоящее время клеточная теория гласит: </w:t>
      </w:r>
    </w:p>
    <w:p w:rsidR="005C0973" w:rsidRPr="001D28B7" w:rsidRDefault="005C0973" w:rsidP="005C0973">
      <w:pPr>
        <w:spacing w:line="360" w:lineRule="auto"/>
        <w:jc w:val="both"/>
        <w:rPr>
          <w:rStyle w:val="fontstyle31"/>
          <w:b w:val="0"/>
          <w:i w:val="0"/>
        </w:rPr>
      </w:pPr>
      <w:r w:rsidRPr="001D28B7">
        <w:rPr>
          <w:rStyle w:val="fontstyle31"/>
          <w:i w:val="0"/>
        </w:rPr>
        <w:t>• клетка является наименьшей единицей живого;</w:t>
      </w:r>
    </w:p>
    <w:p w:rsidR="005C0973" w:rsidRPr="001D28B7" w:rsidRDefault="005C0973" w:rsidP="005C0973">
      <w:pPr>
        <w:spacing w:line="360" w:lineRule="auto"/>
        <w:jc w:val="both"/>
        <w:rPr>
          <w:rStyle w:val="fontstyle31"/>
          <w:b w:val="0"/>
          <w:i w:val="0"/>
        </w:rPr>
      </w:pPr>
      <w:r w:rsidRPr="001D28B7">
        <w:rPr>
          <w:rStyle w:val="fontstyle31"/>
          <w:i w:val="0"/>
        </w:rPr>
        <w:t>• клетки разных организмов сходны по своему строению;</w:t>
      </w:r>
    </w:p>
    <w:p w:rsidR="005C0973" w:rsidRPr="001D28B7" w:rsidRDefault="005C0973" w:rsidP="005C0973">
      <w:pPr>
        <w:spacing w:line="360" w:lineRule="auto"/>
        <w:jc w:val="both"/>
        <w:rPr>
          <w:rStyle w:val="fontstyle31"/>
          <w:b w:val="0"/>
          <w:i w:val="0"/>
        </w:rPr>
      </w:pPr>
      <w:r w:rsidRPr="001D28B7">
        <w:rPr>
          <w:rStyle w:val="fontstyle31"/>
          <w:i w:val="0"/>
        </w:rPr>
        <w:t>• размножение клеток происходит путем деления исходной клетки;</w:t>
      </w:r>
    </w:p>
    <w:p w:rsidR="005C0973" w:rsidRDefault="005C0973" w:rsidP="005C0973">
      <w:pPr>
        <w:spacing w:line="360" w:lineRule="auto"/>
        <w:jc w:val="both"/>
        <w:rPr>
          <w:rStyle w:val="fontstyle01"/>
          <w:b w:val="0"/>
        </w:rPr>
      </w:pPr>
      <w:r>
        <w:rPr>
          <w:noProof/>
        </w:rPr>
        <w:drawing>
          <wp:anchor distT="69850" distB="0" distL="63500" distR="115570" simplePos="0" relativeHeight="251659264" behindDoc="1" locked="0" layoutInCell="1" allowOverlap="1" wp14:anchorId="0A17FC7E" wp14:editId="553E31E2">
            <wp:simplePos x="0" y="0"/>
            <wp:positionH relativeFrom="margin">
              <wp:posOffset>-241935</wp:posOffset>
            </wp:positionH>
            <wp:positionV relativeFrom="paragraph">
              <wp:posOffset>384810</wp:posOffset>
            </wp:positionV>
            <wp:extent cx="2322830" cy="2553970"/>
            <wp:effectExtent l="0" t="0" r="6350" b="3810"/>
            <wp:wrapSquare wrapText="right"/>
            <wp:docPr id="76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8B7">
        <w:rPr>
          <w:rStyle w:val="fontstyle31"/>
          <w:i w:val="0"/>
        </w:rPr>
        <w:t xml:space="preserve">• многоклеточные организмы представляют собой сложные ансамбли клеток </w:t>
      </w:r>
      <w:r w:rsidRPr="001D28B7">
        <w:rPr>
          <w:rFonts w:ascii="TimesNewRomanPSMT" w:hAnsi="TimesNewRomanPSMT"/>
          <w:sz w:val="28"/>
          <w:szCs w:val="28"/>
        </w:rPr>
        <w:t>и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1D28B7">
        <w:rPr>
          <w:rFonts w:ascii="TimesNewRomanPSMT" w:hAnsi="TimesNewRomanPSMT"/>
          <w:sz w:val="28"/>
          <w:szCs w:val="28"/>
        </w:rPr>
        <w:t>их производных, объединенные в целостные интегрированные системы тканей</w:t>
      </w:r>
      <w:r w:rsidRPr="001D28B7">
        <w:t xml:space="preserve"> </w:t>
      </w:r>
      <w:r w:rsidRPr="001D28B7">
        <w:rPr>
          <w:rStyle w:val="fontstyle31"/>
          <w:i w:val="0"/>
        </w:rPr>
        <w:t>и</w:t>
      </w:r>
      <w:r>
        <w:rPr>
          <w:rStyle w:val="fontstyle31"/>
          <w:i w:val="0"/>
        </w:rPr>
        <w:t xml:space="preserve"> </w:t>
      </w:r>
      <w:r w:rsidRPr="001D28B7">
        <w:rPr>
          <w:rStyle w:val="fontstyle01"/>
          <w:b w:val="0"/>
        </w:rPr>
        <w:t>органов, подчиненные и связанные между собой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>межклеточными, гуморальными и нервными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>формами регуляции.</w:t>
      </w:r>
      <w:r>
        <w:rPr>
          <w:rStyle w:val="fontstyle01"/>
          <w:b w:val="0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Style w:val="fontstyle01"/>
        </w:rPr>
      </w:pPr>
      <w:r w:rsidRPr="001D28B7">
        <w:rPr>
          <w:rStyle w:val="fontstyle51"/>
          <w:b/>
          <w:i w:val="0"/>
          <w:noProof/>
        </w:rPr>
        <w:drawing>
          <wp:anchor distT="0" distB="0" distL="114300" distR="114300" simplePos="0" relativeHeight="251660288" behindDoc="0" locked="0" layoutInCell="1" allowOverlap="1" wp14:anchorId="3970D19E" wp14:editId="38266674">
            <wp:simplePos x="0" y="0"/>
            <wp:positionH relativeFrom="column">
              <wp:posOffset>2158365</wp:posOffset>
            </wp:positionH>
            <wp:positionV relativeFrom="paragraph">
              <wp:posOffset>2722880</wp:posOffset>
            </wp:positionV>
            <wp:extent cx="2384695" cy="1647825"/>
            <wp:effectExtent l="0" t="0" r="0" b="0"/>
            <wp:wrapNone/>
            <wp:docPr id="1" name="Рисунок 1" descr="C:\Users\Глеб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9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8B7">
        <w:rPr>
          <w:rStyle w:val="fontstyle21"/>
          <w:b/>
        </w:rPr>
        <w:t xml:space="preserve">Клетка </w:t>
      </w:r>
      <w:r w:rsidRPr="001D28B7">
        <w:rPr>
          <w:rStyle w:val="fontstyle01"/>
          <w:b w:val="0"/>
        </w:rPr>
        <w:t>(-и) (</w:t>
      </w:r>
      <w:proofErr w:type="spellStart"/>
      <w:r w:rsidRPr="001D28B7">
        <w:rPr>
          <w:rStyle w:val="fontstyle31"/>
        </w:rPr>
        <w:t>cellula</w:t>
      </w:r>
      <w:proofErr w:type="spellEnd"/>
      <w:r w:rsidRPr="001D28B7">
        <w:rPr>
          <w:rStyle w:val="fontstyle01"/>
          <w:b w:val="0"/>
        </w:rPr>
        <w:t>, -</w:t>
      </w:r>
      <w:proofErr w:type="spellStart"/>
      <w:r w:rsidRPr="001D28B7">
        <w:rPr>
          <w:rStyle w:val="fontstyle01"/>
          <w:b w:val="0"/>
        </w:rPr>
        <w:t>ae</w:t>
      </w:r>
      <w:proofErr w:type="spellEnd"/>
      <w:r w:rsidRPr="001D28B7">
        <w:rPr>
          <w:rStyle w:val="fontstyle01"/>
          <w:b w:val="0"/>
        </w:rPr>
        <w:t xml:space="preserve">) </w:t>
      </w:r>
      <w:r>
        <w:rPr>
          <w:rStyle w:val="fontstyle01"/>
          <w:b w:val="0"/>
        </w:rPr>
        <w:t>–</w:t>
      </w:r>
      <w:r w:rsidRPr="001D28B7">
        <w:rPr>
          <w:rStyle w:val="fontstyle01"/>
          <w:b w:val="0"/>
        </w:rPr>
        <w:t xml:space="preserve"> элементарная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>живая система, состоящая из двух основных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>частей - ядра и цитоплазмы, способная к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>самостоятельному существованию,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>самовоспроизведению и развитию; основа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>строения и жизнедеятельности всех животных и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>растений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>Тремя основными компонентами клетки являются: ядро, цитоплазма и</w:t>
      </w:r>
      <w:r>
        <w:rPr>
          <w:rStyle w:val="fontstyle01"/>
          <w:b w:val="0"/>
        </w:rPr>
        <w:t xml:space="preserve"> </w:t>
      </w:r>
      <w:r w:rsidRPr="001D28B7">
        <w:rPr>
          <w:rStyle w:val="fontstyle01"/>
          <w:b w:val="0"/>
        </w:rPr>
        <w:t xml:space="preserve">окружающая их клеточная мембрана – </w:t>
      </w:r>
      <w:proofErr w:type="spellStart"/>
      <w:r w:rsidRPr="001D28B7">
        <w:rPr>
          <w:rStyle w:val="fontstyle01"/>
          <w:b w:val="0"/>
        </w:rPr>
        <w:t>плазмолемма</w:t>
      </w:r>
      <w:r>
        <w:rPr>
          <w:rStyle w:val="fontstyle01"/>
        </w:rPr>
        <w:t>Перечислить</w:t>
      </w:r>
      <w:proofErr w:type="spellEnd"/>
      <w:r>
        <w:rPr>
          <w:rStyle w:val="fontstyle01"/>
        </w:rPr>
        <w:t xml:space="preserve"> органеллы клетки и их функции </w:t>
      </w:r>
      <w:proofErr w:type="gramStart"/>
      <w:r>
        <w:rPr>
          <w:rStyle w:val="fontstyle01"/>
        </w:rPr>
        <w:t>( подробно</w:t>
      </w:r>
      <w:proofErr w:type="gramEnd"/>
      <w:r>
        <w:rPr>
          <w:rStyle w:val="fontstyle01"/>
        </w:rPr>
        <w:t xml:space="preserve"> на практическом занятии)</w:t>
      </w: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</w:p>
    <w:p w:rsidR="005C0973" w:rsidRPr="002B5605" w:rsidRDefault="005C0973" w:rsidP="005C0973">
      <w:pPr>
        <w:spacing w:line="360" w:lineRule="auto"/>
        <w:rPr>
          <w:rStyle w:val="fontstyle01"/>
          <w:u w:val="single"/>
        </w:rPr>
      </w:pPr>
      <w:r w:rsidRPr="002B5605">
        <w:rPr>
          <w:rStyle w:val="fontstyle01"/>
          <w:u w:val="single"/>
        </w:rPr>
        <w:lastRenderedPageBreak/>
        <w:t>Клеточное ядро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>
        <w:rPr>
          <w:noProof/>
        </w:rPr>
        <w:drawing>
          <wp:anchor distT="0" distB="15240" distL="106680" distR="63500" simplePos="0" relativeHeight="251661312" behindDoc="1" locked="0" layoutInCell="1" allowOverlap="1" wp14:anchorId="4E4B6EDD" wp14:editId="3EE8F7DE">
            <wp:simplePos x="0" y="0"/>
            <wp:positionH relativeFrom="margin">
              <wp:posOffset>3758565</wp:posOffset>
            </wp:positionH>
            <wp:positionV relativeFrom="paragraph">
              <wp:posOffset>17145</wp:posOffset>
            </wp:positionV>
            <wp:extent cx="2212975" cy="1621790"/>
            <wp:effectExtent l="0" t="0" r="0" b="0"/>
            <wp:wrapSquare wrapText="left"/>
            <wp:docPr id="58" name="Рисунок 2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605">
        <w:rPr>
          <w:rStyle w:val="fontstyle01"/>
          <w:b w:val="0"/>
        </w:rPr>
        <w:t>• Ядро (</w:t>
      </w:r>
      <w:proofErr w:type="spellStart"/>
      <w:r w:rsidRPr="002B5605">
        <w:rPr>
          <w:rStyle w:val="fontstyle21"/>
        </w:rPr>
        <w:t>nucleus</w:t>
      </w:r>
      <w:proofErr w:type="spellEnd"/>
      <w:r>
        <w:rPr>
          <w:rStyle w:val="fontstyle01"/>
          <w:b w:val="0"/>
        </w:rPr>
        <w:t>) клетки -</w:t>
      </w:r>
      <w:r w:rsidRPr="002B5605">
        <w:rPr>
          <w:rStyle w:val="fontstyle01"/>
          <w:b w:val="0"/>
        </w:rPr>
        <w:t xml:space="preserve"> система</w:t>
      </w:r>
      <w:r>
        <w:rPr>
          <w:rStyle w:val="fontstyle01"/>
          <w:b w:val="0"/>
        </w:rPr>
        <w:t xml:space="preserve"> генетической детерминации и регуляции белкового синтеза.</w:t>
      </w:r>
    </w:p>
    <w:p w:rsidR="005C0973" w:rsidRPr="002B5605" w:rsidRDefault="005C0973" w:rsidP="005C0973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Style w:val="fontstyle01"/>
          <w:b w:val="0"/>
        </w:rPr>
        <w:t xml:space="preserve">Ядро обеспечивает две группы общих </w:t>
      </w:r>
    </w:p>
    <w:p w:rsidR="005C0973" w:rsidRDefault="005C0973" w:rsidP="005C0973">
      <w:pPr>
        <w:spacing w:line="360" w:lineRule="auto"/>
        <w:jc w:val="both"/>
        <w:rPr>
          <w:rStyle w:val="fontstyle01"/>
          <w:b w:val="0"/>
        </w:rPr>
      </w:pPr>
      <w:r w:rsidRPr="002B5605">
        <w:rPr>
          <w:rStyle w:val="fontstyle01"/>
          <w:b w:val="0"/>
        </w:rPr>
        <w:t xml:space="preserve">функций: </w:t>
      </w:r>
      <w:r w:rsidRPr="002B5605">
        <w:rPr>
          <w:rStyle w:val="fontstyle21"/>
        </w:rPr>
        <w:t>одну</w:t>
      </w:r>
      <w:r w:rsidRPr="002B5605">
        <w:rPr>
          <w:rStyle w:val="fontstyle01"/>
          <w:b w:val="0"/>
        </w:rPr>
        <w:t>, связанную собственно с</w:t>
      </w:r>
      <w:r>
        <w:rPr>
          <w:rStyle w:val="fontstyle01"/>
          <w:b w:val="0"/>
        </w:rPr>
        <w:t xml:space="preserve"> </w:t>
      </w:r>
      <w:r w:rsidRPr="002B5605">
        <w:rPr>
          <w:rStyle w:val="fontstyle01"/>
          <w:b w:val="0"/>
        </w:rPr>
        <w:t xml:space="preserve">хранением и передачей генетической информации, </w:t>
      </w:r>
      <w:r w:rsidRPr="002B5605">
        <w:rPr>
          <w:rStyle w:val="fontstyle21"/>
        </w:rPr>
        <w:t xml:space="preserve">другую </w:t>
      </w:r>
      <w:r w:rsidRPr="002B5605">
        <w:rPr>
          <w:rStyle w:val="fontstyle01"/>
          <w:b w:val="0"/>
        </w:rPr>
        <w:t>— с ее реализацией, с</w:t>
      </w:r>
      <w:r>
        <w:rPr>
          <w:rStyle w:val="fontstyle01"/>
          <w:b w:val="0"/>
        </w:rPr>
        <w:t xml:space="preserve"> </w:t>
      </w:r>
      <w:r w:rsidRPr="002B5605">
        <w:rPr>
          <w:rStyle w:val="fontstyle01"/>
          <w:b w:val="0"/>
        </w:rPr>
        <w:t>обеспечением синтеза белка.</w:t>
      </w:r>
      <w:r>
        <w:rPr>
          <w:rStyle w:val="fontstyle01"/>
          <w:b w:val="0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Style w:val="fontstyle01"/>
          <w:b w:val="0"/>
        </w:rPr>
      </w:pPr>
      <w:r w:rsidRPr="002B5605">
        <w:rPr>
          <w:rStyle w:val="fontstyle01"/>
          <w:b w:val="0"/>
        </w:rPr>
        <w:t xml:space="preserve">• Ядра диплоидных клеток содержат 1-7 </w:t>
      </w:r>
      <w:r w:rsidRPr="002B5605">
        <w:rPr>
          <w:rStyle w:val="fontstyle21"/>
        </w:rPr>
        <w:t>ядрышек</w:t>
      </w:r>
      <w:r>
        <w:rPr>
          <w:rStyle w:val="fontstyle01"/>
          <w:b w:val="0"/>
        </w:rPr>
        <w:t>, а в среднем -</w:t>
      </w:r>
      <w:r w:rsidRPr="002B5605">
        <w:rPr>
          <w:rStyle w:val="fontstyle01"/>
          <w:b w:val="0"/>
        </w:rPr>
        <w:t xml:space="preserve"> 2.</w:t>
      </w:r>
      <w:r>
        <w:rPr>
          <w:rStyle w:val="fontstyle01"/>
          <w:b w:val="0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noProof/>
        </w:rPr>
      </w:pPr>
      <w:r w:rsidRPr="002B5605">
        <w:rPr>
          <w:rStyle w:val="fontstyle01"/>
          <w:b w:val="0"/>
        </w:rPr>
        <w:t xml:space="preserve">• </w:t>
      </w:r>
      <w:r w:rsidRPr="002B5605">
        <w:rPr>
          <w:rStyle w:val="fontstyle21"/>
        </w:rPr>
        <w:t xml:space="preserve">Функция ядрышка </w:t>
      </w:r>
      <w:r w:rsidRPr="002B5605">
        <w:rPr>
          <w:rStyle w:val="fontstyle01"/>
          <w:b w:val="0"/>
        </w:rPr>
        <w:t>связана с осуществлением синтеза</w:t>
      </w:r>
      <w:r>
        <w:rPr>
          <w:rStyle w:val="fontstyle01"/>
          <w:b w:val="0"/>
        </w:rPr>
        <w:t xml:space="preserve"> </w:t>
      </w:r>
      <w:r w:rsidRPr="002B5605">
        <w:rPr>
          <w:rStyle w:val="fontstyle01"/>
          <w:b w:val="0"/>
        </w:rPr>
        <w:t>р-РНК (</w:t>
      </w:r>
      <w:proofErr w:type="spellStart"/>
      <w:r w:rsidRPr="002B5605">
        <w:rPr>
          <w:rStyle w:val="fontstyle31"/>
        </w:rPr>
        <w:t>рибосомальной</w:t>
      </w:r>
      <w:proofErr w:type="spellEnd"/>
      <w:r w:rsidRPr="002B5605">
        <w:rPr>
          <w:rStyle w:val="fontstyle31"/>
        </w:rPr>
        <w:t xml:space="preserve"> РН</w:t>
      </w:r>
      <w:r w:rsidRPr="002B5605">
        <w:rPr>
          <w:rStyle w:val="fontstyle01"/>
          <w:b w:val="0"/>
        </w:rPr>
        <w:t>К)</w:t>
      </w:r>
      <w:r w:rsidRPr="002B5605">
        <w:rPr>
          <w:noProof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Style w:val="fontstyle21"/>
          <w:b/>
        </w:rPr>
      </w:pPr>
      <w:r>
        <w:rPr>
          <w:noProof/>
        </w:rPr>
        <w:drawing>
          <wp:anchor distT="146050" distB="0" distL="109855" distR="63500" simplePos="0" relativeHeight="251662336" behindDoc="0" locked="0" layoutInCell="1" allowOverlap="1" wp14:anchorId="0A79C27D" wp14:editId="7C26E9C8">
            <wp:simplePos x="0" y="0"/>
            <wp:positionH relativeFrom="margin">
              <wp:posOffset>3979545</wp:posOffset>
            </wp:positionH>
            <wp:positionV relativeFrom="paragraph">
              <wp:posOffset>180975</wp:posOffset>
            </wp:positionV>
            <wp:extent cx="1912620" cy="1927860"/>
            <wp:effectExtent l="0" t="0" r="0" b="0"/>
            <wp:wrapSquare wrapText="bothSides"/>
            <wp:docPr id="57" name="Рисунок 2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605">
        <w:rPr>
          <w:rStyle w:val="fontstyle01"/>
          <w:b w:val="0"/>
          <w:u w:val="single"/>
        </w:rPr>
        <w:t>Основной компонент клеточного ядра</w:t>
      </w:r>
      <w:r w:rsidRPr="002B5605">
        <w:rPr>
          <w:rStyle w:val="fontstyle01"/>
          <w:b w:val="0"/>
        </w:rPr>
        <w:t xml:space="preserve"> – </w:t>
      </w:r>
      <w:r w:rsidRPr="002B5605">
        <w:rPr>
          <w:rStyle w:val="fontstyle21"/>
          <w:b/>
        </w:rPr>
        <w:t>Хроматин</w:t>
      </w:r>
      <w:r>
        <w:rPr>
          <w:rStyle w:val="fontstyle21"/>
          <w:b/>
        </w:rPr>
        <w:t xml:space="preserve"> </w:t>
      </w:r>
    </w:p>
    <w:p w:rsidR="005C0973" w:rsidRPr="002B5605" w:rsidRDefault="005C0973" w:rsidP="005C0973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2B5605">
        <w:rPr>
          <w:rStyle w:val="fontstyle01"/>
          <w:b w:val="0"/>
        </w:rPr>
        <w:t xml:space="preserve">• Хроматин </w:t>
      </w:r>
      <w:proofErr w:type="spellStart"/>
      <w:r w:rsidRPr="002B5605">
        <w:rPr>
          <w:rStyle w:val="fontstyle01"/>
          <w:b w:val="0"/>
        </w:rPr>
        <w:t>интерфазных</w:t>
      </w:r>
      <w:proofErr w:type="spellEnd"/>
      <w:r w:rsidRPr="002B5605">
        <w:rPr>
          <w:rStyle w:val="fontstyle01"/>
          <w:b w:val="0"/>
        </w:rPr>
        <w:t xml:space="preserve"> ядер - это хромосомы,</w:t>
      </w:r>
      <w:r>
        <w:rPr>
          <w:rStyle w:val="fontstyle01"/>
          <w:b w:val="0"/>
        </w:rPr>
        <w:t xml:space="preserve"> </w:t>
      </w:r>
      <w:r w:rsidRPr="002B5605">
        <w:rPr>
          <w:rStyle w:val="fontstyle01"/>
          <w:b w:val="0"/>
        </w:rPr>
        <w:t>которые теряют в это время свою компактную форму,</w:t>
      </w:r>
      <w:r>
        <w:rPr>
          <w:rStyle w:val="fontstyle01"/>
          <w:b w:val="0"/>
        </w:rPr>
        <w:t xml:space="preserve"> </w:t>
      </w:r>
      <w:r w:rsidRPr="002B5605">
        <w:rPr>
          <w:rStyle w:val="fontstyle01"/>
          <w:b w:val="0"/>
        </w:rPr>
        <w:t xml:space="preserve">разрыхляются, </w:t>
      </w:r>
      <w:proofErr w:type="spellStart"/>
      <w:r w:rsidRPr="002B5605">
        <w:rPr>
          <w:rStyle w:val="fontstyle01"/>
          <w:b w:val="0"/>
        </w:rPr>
        <w:t>деконденсируются</w:t>
      </w:r>
      <w:proofErr w:type="spellEnd"/>
      <w:r w:rsidRPr="002B5605">
        <w:rPr>
          <w:rStyle w:val="fontstyle01"/>
          <w:b w:val="0"/>
        </w:rPr>
        <w:t xml:space="preserve">. Зоны функциональной активности и полной </w:t>
      </w:r>
      <w:proofErr w:type="spellStart"/>
      <w:r w:rsidRPr="002B5605">
        <w:rPr>
          <w:rStyle w:val="fontstyle01"/>
          <w:b w:val="0"/>
        </w:rPr>
        <w:t>деконденсации</w:t>
      </w:r>
      <w:proofErr w:type="spellEnd"/>
      <w:r w:rsidRPr="002B5605">
        <w:rPr>
          <w:rStyle w:val="fontstyle01"/>
          <w:b w:val="0"/>
        </w:rPr>
        <w:t xml:space="preserve"> их участков морфологи называют- </w:t>
      </w:r>
      <w:proofErr w:type="spellStart"/>
      <w:r w:rsidRPr="002B5605">
        <w:rPr>
          <w:rStyle w:val="fontstyle01"/>
          <w:u w:val="single"/>
        </w:rPr>
        <w:t>эухроматином</w:t>
      </w:r>
      <w:proofErr w:type="spellEnd"/>
      <w:r w:rsidRPr="002B5605">
        <w:rPr>
          <w:rStyle w:val="fontstyle01"/>
          <w:u w:val="single"/>
        </w:rPr>
        <w:t>.</w:t>
      </w:r>
    </w:p>
    <w:p w:rsidR="005C0973" w:rsidRDefault="005C0973" w:rsidP="005C0973">
      <w:pPr>
        <w:spacing w:line="360" w:lineRule="auto"/>
        <w:jc w:val="both"/>
        <w:rPr>
          <w:rStyle w:val="fontstyle01"/>
          <w:b w:val="0"/>
        </w:rPr>
      </w:pPr>
      <w:r w:rsidRPr="002B5605">
        <w:rPr>
          <w:rStyle w:val="fontstyle01"/>
          <w:b w:val="0"/>
        </w:rPr>
        <w:t xml:space="preserve">• Участки конденсированного хроматина называют </w:t>
      </w:r>
      <w:proofErr w:type="spellStart"/>
      <w:r w:rsidRPr="002B5605">
        <w:rPr>
          <w:rStyle w:val="fontstyle21"/>
          <w:b/>
        </w:rPr>
        <w:t>гетерохроматином</w:t>
      </w:r>
      <w:proofErr w:type="spellEnd"/>
      <w:r w:rsidRPr="002B5605">
        <w:rPr>
          <w:rStyle w:val="fontstyle01"/>
          <w:b w:val="0"/>
        </w:rPr>
        <w:t>.</w:t>
      </w:r>
      <w:r>
        <w:rPr>
          <w:rStyle w:val="fontstyle01"/>
          <w:b w:val="0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Style w:val="fontstyle01"/>
          <w:b w:val="0"/>
        </w:rPr>
      </w:pPr>
      <w:r w:rsidRPr="002B5605">
        <w:rPr>
          <w:rStyle w:val="fontstyle01"/>
          <w:b w:val="0"/>
        </w:rPr>
        <w:t xml:space="preserve">• Степень </w:t>
      </w:r>
      <w:proofErr w:type="spellStart"/>
      <w:r w:rsidRPr="002B5605">
        <w:rPr>
          <w:rStyle w:val="fontstyle01"/>
          <w:b w:val="0"/>
        </w:rPr>
        <w:t>деконденсации</w:t>
      </w:r>
      <w:proofErr w:type="spellEnd"/>
      <w:r w:rsidRPr="002B5605">
        <w:rPr>
          <w:rStyle w:val="fontstyle01"/>
          <w:b w:val="0"/>
        </w:rPr>
        <w:t xml:space="preserve"> хромосомного материала — хроматина в интерфазе</w:t>
      </w:r>
      <w:r>
        <w:rPr>
          <w:rStyle w:val="fontstyle01"/>
          <w:b w:val="0"/>
        </w:rPr>
        <w:t xml:space="preserve"> </w:t>
      </w:r>
      <w:r w:rsidRPr="002B5605">
        <w:rPr>
          <w:rStyle w:val="fontstyle01"/>
          <w:b w:val="0"/>
        </w:rPr>
        <w:t>может отражать функциональную нагрузку этой структуры. Чем «</w:t>
      </w:r>
      <w:proofErr w:type="spellStart"/>
      <w:r w:rsidRPr="002B5605">
        <w:rPr>
          <w:rStyle w:val="fontstyle01"/>
          <w:b w:val="0"/>
        </w:rPr>
        <w:t>диффузнее</w:t>
      </w:r>
      <w:proofErr w:type="spellEnd"/>
      <w:r w:rsidRPr="002B5605">
        <w:rPr>
          <w:rStyle w:val="fontstyle01"/>
          <w:b w:val="0"/>
        </w:rPr>
        <w:t>»</w:t>
      </w:r>
      <w:r>
        <w:rPr>
          <w:rStyle w:val="fontstyle01"/>
          <w:b w:val="0"/>
        </w:rPr>
        <w:t xml:space="preserve"> </w:t>
      </w:r>
      <w:r w:rsidRPr="002B5605">
        <w:rPr>
          <w:rStyle w:val="fontstyle01"/>
          <w:b w:val="0"/>
        </w:rPr>
        <w:t xml:space="preserve">распределен хроматин в </w:t>
      </w:r>
      <w:proofErr w:type="spellStart"/>
      <w:r w:rsidRPr="002B5605">
        <w:rPr>
          <w:rStyle w:val="fontstyle01"/>
          <w:b w:val="0"/>
        </w:rPr>
        <w:t>интерфазном</w:t>
      </w:r>
      <w:proofErr w:type="spellEnd"/>
      <w:r w:rsidRPr="002B5605">
        <w:rPr>
          <w:rStyle w:val="fontstyle01"/>
          <w:b w:val="0"/>
        </w:rPr>
        <w:t xml:space="preserve"> ядре (т.е. чем больше </w:t>
      </w:r>
      <w:proofErr w:type="spellStart"/>
      <w:r w:rsidRPr="002B5605">
        <w:rPr>
          <w:rStyle w:val="fontstyle01"/>
          <w:b w:val="0"/>
        </w:rPr>
        <w:t>эухроматина</w:t>
      </w:r>
      <w:proofErr w:type="spellEnd"/>
      <w:r w:rsidRPr="002B5605">
        <w:rPr>
          <w:rStyle w:val="fontstyle01"/>
          <w:b w:val="0"/>
        </w:rPr>
        <w:t>), тем</w:t>
      </w:r>
      <w:r>
        <w:rPr>
          <w:rStyle w:val="fontstyle01"/>
          <w:b w:val="0"/>
        </w:rPr>
        <w:t xml:space="preserve"> </w:t>
      </w:r>
      <w:r w:rsidRPr="002B5605">
        <w:rPr>
          <w:rStyle w:val="fontstyle01"/>
          <w:b w:val="0"/>
        </w:rPr>
        <w:t>интенсивнее в нем синтетические процессы.</w:t>
      </w:r>
    </w:p>
    <w:p w:rsidR="005C0973" w:rsidRDefault="005C0973" w:rsidP="005C0973">
      <w:pPr>
        <w:spacing w:line="360" w:lineRule="auto"/>
        <w:jc w:val="both"/>
        <w:rPr>
          <w:rStyle w:val="fontstyle21"/>
        </w:rPr>
      </w:pPr>
      <w:r>
        <w:rPr>
          <w:rStyle w:val="fontstyle01"/>
        </w:rPr>
        <w:t xml:space="preserve">Хромосома – </w:t>
      </w:r>
      <w:r>
        <w:rPr>
          <w:rStyle w:val="fontstyle21"/>
        </w:rPr>
        <w:t>клеточная органелла, находящаяся в ядре, основными функциями которой являются хранение и передача наследственной информации</w:t>
      </w:r>
    </w:p>
    <w:p w:rsidR="005C0973" w:rsidRDefault="005C0973" w:rsidP="005C0973">
      <w:pPr>
        <w:spacing w:line="360" w:lineRule="auto"/>
        <w:jc w:val="both"/>
        <w:rPr>
          <w:rStyle w:val="fontstyle21"/>
        </w:rPr>
      </w:pPr>
      <w:r>
        <w:rPr>
          <w:rStyle w:val="fontstyle01"/>
        </w:rPr>
        <w:lastRenderedPageBreak/>
        <w:t xml:space="preserve">Хромосома </w:t>
      </w:r>
      <w:r>
        <w:rPr>
          <w:rStyle w:val="fontstyle21"/>
        </w:rPr>
        <w:t xml:space="preserve">– постоянный компонент ядра, отличающийся особой структурой, индивидуальностью, функцией и способностью к самовоспроизведению, что обеспечивает их преемственность, а тем самым и передачу наследственной информации. </w:t>
      </w:r>
    </w:p>
    <w:p w:rsidR="005C0973" w:rsidRPr="00122759" w:rsidRDefault="005C0973" w:rsidP="005C0973">
      <w:pPr>
        <w:spacing w:line="360" w:lineRule="auto"/>
        <w:jc w:val="center"/>
        <w:rPr>
          <w:rFonts w:ascii="TimesNewRomanPSMT" w:hAnsi="TimesNewRomanPSMT"/>
          <w:b/>
          <w:sz w:val="28"/>
          <w:szCs w:val="28"/>
        </w:rPr>
      </w:pPr>
      <w:r w:rsidRPr="00122759">
        <w:rPr>
          <w:rFonts w:ascii="TimesNewRomanPSMT" w:hAnsi="TimesNewRomanPSMT"/>
          <w:b/>
          <w:sz w:val="28"/>
          <w:szCs w:val="28"/>
        </w:rPr>
        <w:t>ХРОМОСОМА ЧЕЛОВЕКА</w:t>
      </w:r>
    </w:p>
    <w:p w:rsidR="005C0973" w:rsidRDefault="005C0973" w:rsidP="005C0973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D81B00">
        <w:rPr>
          <w:rFonts w:ascii="TimesNewRomanPS-BoldMT" w:hAnsi="TimesNewRomanPS-BoldMT"/>
          <w:b/>
          <w:bCs/>
          <w:sz w:val="28"/>
          <w:szCs w:val="28"/>
        </w:rPr>
        <w:t>Структура типичной метафазной хромосомы</w:t>
      </w:r>
      <w:r w:rsidRPr="00D81B00">
        <w:rPr>
          <w:rFonts w:ascii="TimesNewRomanPSMT" w:hAnsi="TimesNewRomanPSMT"/>
          <w:sz w:val="28"/>
          <w:szCs w:val="28"/>
        </w:rPr>
        <w:t>: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Fonts w:ascii="TimesNewRomanPS-BoldMT" w:hAnsi="TimesNewRomanPS-BoldMT"/>
          <w:b/>
          <w:bCs/>
          <w:sz w:val="28"/>
          <w:szCs w:val="28"/>
        </w:rPr>
      </w:pPr>
      <w:r w:rsidRPr="003D0113">
        <w:rPr>
          <w:rStyle w:val="fontstyle51"/>
          <w:b/>
          <w:i w:val="0"/>
          <w:noProof/>
        </w:rPr>
        <w:drawing>
          <wp:anchor distT="0" distB="0" distL="114300" distR="114300" simplePos="0" relativeHeight="251663360" behindDoc="0" locked="0" layoutInCell="1" allowOverlap="1" wp14:anchorId="7BE39C95" wp14:editId="65FAF4F1">
            <wp:simplePos x="0" y="0"/>
            <wp:positionH relativeFrom="column">
              <wp:posOffset>3834765</wp:posOffset>
            </wp:positionH>
            <wp:positionV relativeFrom="paragraph">
              <wp:posOffset>11430</wp:posOffset>
            </wp:positionV>
            <wp:extent cx="1581150" cy="2150110"/>
            <wp:effectExtent l="0" t="0" r="0" b="2540"/>
            <wp:wrapSquare wrapText="bothSides"/>
            <wp:docPr id="2" name="Рисунок 2" descr="C:\Users\Глеб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B00">
        <w:rPr>
          <w:rFonts w:ascii="TimesNewRomanPSMT" w:hAnsi="TimesNewRomanPSMT"/>
          <w:sz w:val="28"/>
          <w:szCs w:val="28"/>
        </w:rPr>
        <w:t xml:space="preserve">1. состоит из двух </w:t>
      </w:r>
      <w:r w:rsidRPr="00D81B00">
        <w:rPr>
          <w:rFonts w:ascii="TimesNewRomanPS-BoldMT" w:hAnsi="TimesNewRomanPS-BoldMT"/>
          <w:b/>
          <w:bCs/>
          <w:sz w:val="28"/>
          <w:szCs w:val="28"/>
        </w:rPr>
        <w:t>хроматид</w:t>
      </w:r>
      <w:r>
        <w:rPr>
          <w:rFonts w:ascii="TimesNewRomanPS-BoldMT" w:hAnsi="TimesNewRomanPS-BoldMT"/>
          <w:b/>
          <w:bCs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D81B00">
        <w:rPr>
          <w:rFonts w:ascii="TimesNewRomanPSMT" w:hAnsi="TimesNewRomanPSMT"/>
          <w:sz w:val="28"/>
          <w:szCs w:val="28"/>
        </w:rPr>
        <w:t xml:space="preserve">2. они соединены через </w:t>
      </w:r>
      <w:proofErr w:type="spellStart"/>
      <w:r w:rsidRPr="00D81B00">
        <w:rPr>
          <w:rFonts w:ascii="TimesNewRomanPS-BoldMT" w:hAnsi="TimesNewRomanPS-BoldMT"/>
          <w:b/>
          <w:bCs/>
          <w:sz w:val="28"/>
          <w:szCs w:val="28"/>
        </w:rPr>
        <w:t>центромеру</w:t>
      </w:r>
      <w:proofErr w:type="spellEnd"/>
      <w:r w:rsidRPr="00D81B00">
        <w:rPr>
          <w:rFonts w:ascii="TimesNewRomanPS-BoldMT" w:hAnsi="TimesNewRomanPS-BoldMT"/>
          <w:b/>
          <w:bCs/>
          <w:sz w:val="28"/>
          <w:szCs w:val="28"/>
        </w:rPr>
        <w:t xml:space="preserve"> (</w:t>
      </w:r>
      <w:proofErr w:type="spellStart"/>
      <w:r w:rsidRPr="00D81B00">
        <w:rPr>
          <w:rFonts w:ascii="TimesNewRomanPS-BoldMT" w:hAnsi="TimesNewRomanPS-BoldMT"/>
          <w:b/>
          <w:bCs/>
          <w:sz w:val="28"/>
          <w:szCs w:val="28"/>
        </w:rPr>
        <w:t>кинетохор</w:t>
      </w:r>
      <w:proofErr w:type="spellEnd"/>
      <w:r w:rsidRPr="00D81B00">
        <w:rPr>
          <w:rFonts w:ascii="TimesNewRomanPS-BoldMT" w:hAnsi="TimesNewRomanPS-BoldMT"/>
          <w:b/>
          <w:bCs/>
          <w:sz w:val="28"/>
          <w:szCs w:val="28"/>
        </w:rPr>
        <w:t>)</w:t>
      </w:r>
      <w:r w:rsidRPr="00D81B00">
        <w:rPr>
          <w:rFonts w:ascii="TimesNewRomanPSMT" w:hAnsi="TimesNewRomanPSMT"/>
          <w:sz w:val="28"/>
          <w:szCs w:val="28"/>
        </w:rPr>
        <w:t>,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D81B00">
        <w:rPr>
          <w:rFonts w:ascii="TimesNewRomanPSMT" w:hAnsi="TimesNewRomanPSMT"/>
          <w:sz w:val="28"/>
          <w:szCs w:val="28"/>
        </w:rPr>
        <w:t>место прикрепления к митотическому веретену,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D81B00">
        <w:rPr>
          <w:rFonts w:ascii="TimesNewRomanPSMT" w:hAnsi="TimesNewRomanPSMT"/>
          <w:sz w:val="28"/>
          <w:szCs w:val="28"/>
        </w:rPr>
        <w:t xml:space="preserve">3. </w:t>
      </w:r>
      <w:proofErr w:type="spellStart"/>
      <w:r w:rsidRPr="00D81B00">
        <w:rPr>
          <w:rFonts w:ascii="TimesNewRomanPS-BoldMT" w:hAnsi="TimesNewRomanPS-BoldMT"/>
          <w:b/>
          <w:bCs/>
          <w:sz w:val="28"/>
          <w:szCs w:val="28"/>
        </w:rPr>
        <w:t>теломера</w:t>
      </w:r>
      <w:proofErr w:type="spellEnd"/>
      <w:r w:rsidRPr="00D81B00">
        <w:rPr>
          <w:rFonts w:ascii="TimesNewRomanPSMT" w:hAnsi="TimesNewRomanPSMT"/>
          <w:sz w:val="28"/>
          <w:szCs w:val="28"/>
        </w:rPr>
        <w:t>, локализованная в конце каждого плеча хромосомы.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D81B00">
        <w:rPr>
          <w:rFonts w:ascii="TimesNewRomanPSMT" w:hAnsi="TimesNewRomanPSMT"/>
          <w:sz w:val="28"/>
          <w:szCs w:val="28"/>
        </w:rPr>
        <w:t>Хромосома окрашивается специальными красителями, специфически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D81B00">
        <w:rPr>
          <w:rFonts w:ascii="TimesNewRomanPSMT" w:hAnsi="TimesNewRomanPSMT"/>
          <w:sz w:val="28"/>
          <w:szCs w:val="28"/>
        </w:rPr>
        <w:t>связывающимися к А-Т (G сегменты) и G-C основаниями (R сегменты), после чего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D81B00">
        <w:rPr>
          <w:rFonts w:ascii="TimesNewRomanPS-BoldMT" w:hAnsi="TimesNewRomanPS-BoldMT"/>
          <w:b/>
          <w:bCs/>
          <w:sz w:val="28"/>
          <w:szCs w:val="28"/>
        </w:rPr>
        <w:t>каждая хромосома дает только для нее характерный рисунок из G и R</w:t>
      </w:r>
      <w:r>
        <w:rPr>
          <w:rFonts w:ascii="TimesNewRomanPS-BoldMT" w:hAnsi="TimesNewRomanPS-BoldMT"/>
          <w:b/>
          <w:bCs/>
          <w:sz w:val="28"/>
          <w:szCs w:val="28"/>
        </w:rPr>
        <w:t xml:space="preserve"> </w:t>
      </w:r>
      <w:r w:rsidRPr="00D81B00">
        <w:rPr>
          <w:rFonts w:ascii="TimesNewRomanPS-BoldMT" w:hAnsi="TimesNewRomanPS-BoldMT"/>
          <w:b/>
          <w:bCs/>
          <w:sz w:val="28"/>
          <w:szCs w:val="28"/>
        </w:rPr>
        <w:t>сегментов.</w:t>
      </w:r>
      <w:r>
        <w:rPr>
          <w:rFonts w:ascii="TimesNewRomanPS-BoldMT" w:hAnsi="TimesNewRomanPS-BoldMT"/>
          <w:b/>
          <w:bCs/>
          <w:sz w:val="28"/>
          <w:szCs w:val="28"/>
        </w:rPr>
        <w:t xml:space="preserve"> </w:t>
      </w:r>
      <w:r w:rsidRPr="00D81B00">
        <w:rPr>
          <w:rFonts w:ascii="TimesNewRomanPS-BoldMT" w:hAnsi="TimesNewRomanPS-BoldMT"/>
          <w:b/>
          <w:bCs/>
          <w:sz w:val="28"/>
          <w:szCs w:val="28"/>
        </w:rPr>
        <w:t>Формы хромосом</w:t>
      </w:r>
      <w:r w:rsidRPr="00D81B00">
        <w:rPr>
          <w:rFonts w:ascii="TimesNewRomanPSMT" w:hAnsi="TimesNewRomanPSMT"/>
          <w:sz w:val="28"/>
          <w:szCs w:val="28"/>
        </w:rPr>
        <w:t>: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D81B00">
        <w:rPr>
          <w:rFonts w:ascii="TimesNewRomanPSMT" w:hAnsi="TimesNewRomanPSMT"/>
          <w:sz w:val="28"/>
          <w:szCs w:val="28"/>
        </w:rPr>
        <w:t>• равноплечие, или метацентрические,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D81B00">
        <w:rPr>
          <w:rFonts w:ascii="TimesNewRomanPSMT" w:hAnsi="TimesNewRomanPSMT"/>
          <w:sz w:val="28"/>
          <w:szCs w:val="28"/>
        </w:rPr>
        <w:t xml:space="preserve">• неравноплечие, или </w:t>
      </w:r>
      <w:proofErr w:type="spellStart"/>
      <w:r w:rsidRPr="00D81B00">
        <w:rPr>
          <w:rFonts w:ascii="TimesNewRomanPSMT" w:hAnsi="TimesNewRomanPSMT"/>
          <w:sz w:val="28"/>
          <w:szCs w:val="28"/>
        </w:rPr>
        <w:t>субметацентрические</w:t>
      </w:r>
      <w:proofErr w:type="spellEnd"/>
      <w:r w:rsidRPr="00D81B00">
        <w:rPr>
          <w:rFonts w:ascii="TimesNewRomanPSMT" w:hAnsi="TimesNewRomanPSMT"/>
          <w:sz w:val="28"/>
          <w:szCs w:val="28"/>
        </w:rPr>
        <w:t>,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D81B00">
        <w:rPr>
          <w:rFonts w:ascii="TimesNewRomanPSMT" w:hAnsi="TimesNewRomanPSMT"/>
          <w:sz w:val="28"/>
          <w:szCs w:val="28"/>
        </w:rPr>
        <w:t xml:space="preserve">• палочковидные, или </w:t>
      </w:r>
      <w:proofErr w:type="spellStart"/>
      <w:r w:rsidRPr="00D81B00">
        <w:rPr>
          <w:rFonts w:ascii="TimesNewRomanPSMT" w:hAnsi="TimesNewRomanPSMT"/>
          <w:sz w:val="28"/>
          <w:szCs w:val="28"/>
        </w:rPr>
        <w:t>акроцентрические</w:t>
      </w:r>
      <w:proofErr w:type="spellEnd"/>
      <w:r w:rsidRPr="00D81B00">
        <w:rPr>
          <w:rFonts w:ascii="TimesNewRomanPSMT" w:hAnsi="TimesNewRomanPSMT"/>
          <w:sz w:val="28"/>
          <w:szCs w:val="28"/>
        </w:rPr>
        <w:t>, и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Style w:val="fontstyle21"/>
        </w:rPr>
      </w:pPr>
      <w:r w:rsidRPr="00D81B00">
        <w:rPr>
          <w:rFonts w:ascii="TimesNewRomanPSMT" w:hAnsi="TimesNewRomanPSMT"/>
          <w:sz w:val="28"/>
          <w:szCs w:val="28"/>
        </w:rPr>
        <w:t xml:space="preserve">• </w:t>
      </w:r>
      <w:proofErr w:type="spellStart"/>
      <w:r w:rsidRPr="00D81B00">
        <w:rPr>
          <w:rFonts w:ascii="TimesNewRomanPSMT" w:hAnsi="TimesNewRomanPSMT"/>
          <w:sz w:val="28"/>
          <w:szCs w:val="28"/>
        </w:rPr>
        <w:t>точковые</w:t>
      </w:r>
      <w:proofErr w:type="spellEnd"/>
      <w:r w:rsidRPr="00D81B00">
        <w:rPr>
          <w:rFonts w:ascii="TimesNewRomanPSMT" w:hAnsi="TimesNewRomanPSMT"/>
          <w:sz w:val="28"/>
          <w:szCs w:val="28"/>
        </w:rPr>
        <w:t xml:space="preserve"> - очень мелкие, форму которых трудно определить</w:t>
      </w:r>
      <w:r w:rsidRPr="00D81B00">
        <w:t xml:space="preserve"> </w:t>
      </w:r>
      <w:r>
        <w:rPr>
          <w:rStyle w:val="fontstyle21"/>
        </w:rPr>
        <w:t>информации от одного поколения растительных и животных организмов к другому.</w:t>
      </w:r>
    </w:p>
    <w:p w:rsidR="005C0973" w:rsidRDefault="005C0973" w:rsidP="005C0973">
      <w:pPr>
        <w:spacing w:line="360" w:lineRule="auto"/>
        <w:jc w:val="both"/>
        <w:rPr>
          <w:rStyle w:val="fontstyle21"/>
        </w:rPr>
      </w:pPr>
      <w:r w:rsidRPr="003F1F40">
        <w:rPr>
          <w:noProof/>
        </w:rPr>
        <w:drawing>
          <wp:anchor distT="0" distB="0" distL="114300" distR="114300" simplePos="0" relativeHeight="251664384" behindDoc="0" locked="0" layoutInCell="1" allowOverlap="1" wp14:anchorId="6793A248" wp14:editId="25C5911B">
            <wp:simplePos x="0" y="0"/>
            <wp:positionH relativeFrom="column">
              <wp:posOffset>1748790</wp:posOffset>
            </wp:positionH>
            <wp:positionV relativeFrom="paragraph">
              <wp:posOffset>34290</wp:posOffset>
            </wp:positionV>
            <wp:extent cx="3981521" cy="1657350"/>
            <wp:effectExtent l="0" t="0" r="0" b="0"/>
            <wp:wrapNone/>
            <wp:docPr id="3" name="Рисунок 3" descr="C:\Users\Глеб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Глеб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24" cy="165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73" w:rsidRDefault="005C0973" w:rsidP="005C0973">
      <w:pPr>
        <w:spacing w:line="360" w:lineRule="auto"/>
        <w:jc w:val="both"/>
        <w:rPr>
          <w:rStyle w:val="fontstyle21"/>
        </w:rPr>
      </w:pPr>
    </w:p>
    <w:p w:rsidR="005C0973" w:rsidRDefault="005C0973" w:rsidP="005C0973">
      <w:pPr>
        <w:spacing w:line="360" w:lineRule="auto"/>
        <w:jc w:val="both"/>
        <w:rPr>
          <w:rStyle w:val="fontstyle21"/>
        </w:rPr>
      </w:pPr>
    </w:p>
    <w:p w:rsidR="005C0973" w:rsidRDefault="005C0973" w:rsidP="005C0973">
      <w:pPr>
        <w:spacing w:line="360" w:lineRule="auto"/>
        <w:jc w:val="center"/>
        <w:rPr>
          <w:rFonts w:ascii="TimesNewRomanPS-BoldItalicMT" w:hAnsi="TimesNewRomanPS-BoldItalicMT"/>
          <w:b/>
          <w:bCs/>
          <w:i/>
          <w:iCs/>
          <w:sz w:val="28"/>
          <w:szCs w:val="28"/>
        </w:rPr>
      </w:pPr>
    </w:p>
    <w:p w:rsidR="005C0973" w:rsidRDefault="005C0973" w:rsidP="005C0973">
      <w:pPr>
        <w:tabs>
          <w:tab w:val="left" w:pos="2892"/>
        </w:tabs>
        <w:spacing w:line="360" w:lineRule="auto"/>
        <w:jc w:val="center"/>
        <w:rPr>
          <w:rStyle w:val="fontstyle01"/>
        </w:rPr>
      </w:pPr>
      <w:r>
        <w:rPr>
          <w:rStyle w:val="fontstyle01"/>
        </w:rPr>
        <w:lastRenderedPageBreak/>
        <w:t>Строение хромосомы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rStyle w:val="fontstyle21"/>
        </w:rPr>
        <w:t xml:space="preserve">• Хромосома в световом микроскопе (А) и ее схематическое изображение (Б); • хромосома при дифференциальной окраске (В) и ее схематическое изображение (Г);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rStyle w:val="fontstyle21"/>
        </w:rPr>
        <w:t xml:space="preserve">• Д — хромосома в сканирующем электронном микроскопе;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noProof/>
        </w:rPr>
        <w:drawing>
          <wp:anchor distT="0" distB="0" distL="63500" distR="63500" simplePos="0" relativeHeight="251685888" behindDoc="0" locked="0" layoutInCell="1" allowOverlap="1" wp14:anchorId="275C7055" wp14:editId="204E3736">
            <wp:simplePos x="0" y="0"/>
            <wp:positionH relativeFrom="margin">
              <wp:posOffset>215265</wp:posOffset>
            </wp:positionH>
            <wp:positionV relativeFrom="paragraph">
              <wp:posOffset>356235</wp:posOffset>
            </wp:positionV>
            <wp:extent cx="2105025" cy="2194560"/>
            <wp:effectExtent l="0" t="0" r="9525" b="0"/>
            <wp:wrapSquare wrapText="bothSides"/>
            <wp:docPr id="28" name="Рисунок 2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21"/>
        </w:rPr>
        <w:t xml:space="preserve">• Е — хромосома в трансмиссионном </w:t>
      </w:r>
      <w:proofErr w:type="spellStart"/>
      <w:r>
        <w:rPr>
          <w:rStyle w:val="fontstyle21"/>
        </w:rPr>
        <w:t>мегавольтном</w:t>
      </w:r>
      <w:proofErr w:type="spellEnd"/>
      <w:r>
        <w:rPr>
          <w:rStyle w:val="fontstyle21"/>
        </w:rPr>
        <w:t xml:space="preserve"> электронном микроскопе;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01"/>
        </w:rPr>
      </w:pP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01"/>
        </w:rPr>
      </w:pP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01"/>
        </w:rPr>
      </w:pP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01"/>
        </w:rPr>
      </w:pP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01"/>
        </w:rPr>
      </w:pP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01"/>
        </w:rPr>
      </w:pP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01"/>
          <w:b w:val="0"/>
        </w:rPr>
      </w:pPr>
      <w:r w:rsidRPr="00584C7B">
        <w:rPr>
          <w:rStyle w:val="fontstyle01"/>
          <w:b w:val="0"/>
        </w:rPr>
        <w:t>1 -</w:t>
      </w:r>
      <w:proofErr w:type="spellStart"/>
      <w:r w:rsidRPr="00584C7B">
        <w:rPr>
          <w:rStyle w:val="fontstyle01"/>
          <w:b w:val="0"/>
        </w:rPr>
        <w:t>теломеры</w:t>
      </w:r>
      <w:proofErr w:type="spellEnd"/>
      <w:r w:rsidRPr="00584C7B">
        <w:rPr>
          <w:rStyle w:val="fontstyle01"/>
          <w:b w:val="0"/>
        </w:rPr>
        <w:t xml:space="preserve">; 2- </w:t>
      </w:r>
      <w:proofErr w:type="spellStart"/>
      <w:r w:rsidRPr="00584C7B">
        <w:rPr>
          <w:rStyle w:val="fontstyle01"/>
          <w:b w:val="0"/>
        </w:rPr>
        <w:t>центромеры</w:t>
      </w:r>
      <w:proofErr w:type="spellEnd"/>
      <w:r w:rsidRPr="00584C7B">
        <w:rPr>
          <w:rStyle w:val="fontstyle01"/>
          <w:b w:val="0"/>
        </w:rPr>
        <w:t>; 3 -плечи хромосомы. p -малое плечо q-длинное плечо</w:t>
      </w:r>
      <w:r>
        <w:rPr>
          <w:rStyle w:val="fontstyle01"/>
          <w:b w:val="0"/>
        </w:rPr>
        <w:t>.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01"/>
        </w:rPr>
      </w:pPr>
      <w:r>
        <w:rPr>
          <w:rStyle w:val="fontstyle01"/>
          <w:b w:val="0"/>
        </w:rPr>
        <w:tab/>
      </w:r>
      <w:r>
        <w:rPr>
          <w:rStyle w:val="fontstyle01"/>
        </w:rPr>
        <w:t xml:space="preserve">Молекулярная структура хромосом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rStyle w:val="fontstyle21"/>
        </w:rPr>
        <w:t xml:space="preserve">• Функция этой структуры заключается в такой упаковке ДНК, чтобы она поместилась в хромосоме. Если бы геномная ДНК была представлена в виде обычной </w:t>
      </w:r>
      <w:proofErr w:type="spellStart"/>
      <w:r>
        <w:rPr>
          <w:rStyle w:val="fontstyle21"/>
        </w:rPr>
        <w:t>двунитевой</w:t>
      </w:r>
      <w:proofErr w:type="spellEnd"/>
      <w:r>
        <w:rPr>
          <w:rStyle w:val="fontstyle21"/>
        </w:rPr>
        <w:t xml:space="preserve"> спирали, то она протянулась бы на </w:t>
      </w:r>
      <w:r>
        <w:rPr>
          <w:rStyle w:val="fontstyle01"/>
        </w:rPr>
        <w:t>2 метра</w:t>
      </w:r>
      <w:r>
        <w:rPr>
          <w:rStyle w:val="fontstyle21"/>
        </w:rPr>
        <w:t xml:space="preserve">. При упаковке ДНК используется все тот же принцип спирали, но он представлен несколькими уровнями. Сначала ДНК обвивается вокруг </w:t>
      </w:r>
      <w:proofErr w:type="spellStart"/>
      <w:r>
        <w:rPr>
          <w:rStyle w:val="fontstyle21"/>
        </w:rPr>
        <w:t>гистонового</w:t>
      </w:r>
      <w:proofErr w:type="spellEnd"/>
      <w:r>
        <w:rPr>
          <w:rStyle w:val="fontstyle21"/>
        </w:rPr>
        <w:t xml:space="preserve"> стержня, образуя </w:t>
      </w:r>
      <w:proofErr w:type="spellStart"/>
      <w:r>
        <w:rPr>
          <w:rStyle w:val="fontstyle01"/>
        </w:rPr>
        <w:t>нуклеосомы</w:t>
      </w:r>
      <w:proofErr w:type="spellEnd"/>
      <w:r>
        <w:rPr>
          <w:rStyle w:val="fontstyle21"/>
        </w:rPr>
        <w:t xml:space="preserve">. Каждая </w:t>
      </w:r>
      <w:proofErr w:type="spellStart"/>
      <w:r>
        <w:rPr>
          <w:rStyle w:val="fontstyle21"/>
        </w:rPr>
        <w:t>нуклеосома</w:t>
      </w:r>
      <w:proofErr w:type="spellEnd"/>
      <w:r>
        <w:rPr>
          <w:rStyle w:val="fontstyle21"/>
        </w:rPr>
        <w:t xml:space="preserve"> включает 140 – 150 нуклеотидов, обвитых вокруг </w:t>
      </w:r>
      <w:proofErr w:type="spellStart"/>
      <w:r>
        <w:rPr>
          <w:rStyle w:val="fontstyle21"/>
        </w:rPr>
        <w:t>гистонового</w:t>
      </w:r>
      <w:proofErr w:type="spellEnd"/>
      <w:r>
        <w:rPr>
          <w:rStyle w:val="fontstyle21"/>
        </w:rPr>
        <w:t xml:space="preserve"> стержня.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rStyle w:val="fontstyle21"/>
        </w:rPr>
        <w:t xml:space="preserve">• Затем следует «голая» ДНК из 20 – 60 нуклеотидов, которая разделяет соседние </w:t>
      </w:r>
      <w:proofErr w:type="spellStart"/>
      <w:r>
        <w:rPr>
          <w:rStyle w:val="fontstyle21"/>
        </w:rPr>
        <w:t>нуклеосомы</w:t>
      </w:r>
      <w:proofErr w:type="spellEnd"/>
      <w:r>
        <w:rPr>
          <w:rStyle w:val="fontstyle21"/>
        </w:rPr>
        <w:t xml:space="preserve">. </w:t>
      </w:r>
      <w:proofErr w:type="spellStart"/>
      <w:r>
        <w:rPr>
          <w:rStyle w:val="fontstyle21"/>
        </w:rPr>
        <w:t>Нуклеосомы</w:t>
      </w:r>
      <w:proofErr w:type="spellEnd"/>
      <w:r>
        <w:rPr>
          <w:rStyle w:val="fontstyle21"/>
        </w:rPr>
        <w:t xml:space="preserve"> формируют спирально закрученный соленоид.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rStyle w:val="fontstyle21"/>
        </w:rPr>
        <w:lastRenderedPageBreak/>
        <w:t xml:space="preserve">Каждый виток соленоида включает </w:t>
      </w:r>
      <w:r>
        <w:rPr>
          <w:rStyle w:val="fontstyle01"/>
        </w:rPr>
        <w:t xml:space="preserve">6 </w:t>
      </w:r>
      <w:proofErr w:type="spellStart"/>
      <w:r>
        <w:rPr>
          <w:rStyle w:val="fontstyle01"/>
        </w:rPr>
        <w:t>нуклеосом</w:t>
      </w:r>
      <w:proofErr w:type="spellEnd"/>
      <w:r>
        <w:rPr>
          <w:rStyle w:val="fontstyle21"/>
        </w:rPr>
        <w:t xml:space="preserve">. В свою очередь, соленоиды организованы в хроматиновые петли, которые прикрепляются к белковому каркасу. Из хроматиновых петель, каждая из которых содержит примерно 100 </w:t>
      </w:r>
      <w:proofErr w:type="spellStart"/>
      <w:r>
        <w:rPr>
          <w:rStyle w:val="fontstyle21"/>
        </w:rPr>
        <w:t>т.п.н</w:t>
      </w:r>
      <w:proofErr w:type="spellEnd"/>
      <w:r>
        <w:rPr>
          <w:rStyle w:val="fontstyle21"/>
        </w:rPr>
        <w:t xml:space="preserve">., образуется собственно хроматин хромосом. В результате такой сложной упаковки исходная длина молекулы ДНК уменьшается </w:t>
      </w:r>
      <w:r>
        <w:rPr>
          <w:rStyle w:val="fontstyle01"/>
        </w:rPr>
        <w:t>в 10000 раз</w:t>
      </w:r>
      <w:r>
        <w:rPr>
          <w:rStyle w:val="fontstyle21"/>
        </w:rPr>
        <w:t>.</w:t>
      </w:r>
    </w:p>
    <w:p w:rsidR="005C0973" w:rsidRDefault="005C0973" w:rsidP="005C0973">
      <w:pPr>
        <w:tabs>
          <w:tab w:val="left" w:pos="2892"/>
        </w:tabs>
        <w:spacing w:line="360" w:lineRule="auto"/>
        <w:jc w:val="center"/>
        <w:rPr>
          <w:b/>
        </w:rPr>
      </w:pPr>
      <w:r>
        <w:rPr>
          <w:rStyle w:val="fontstyle01"/>
        </w:rPr>
        <w:t>Уровни упаковки ДНК. Генетический код</w:t>
      </w:r>
      <w:r>
        <w:t xml:space="preserve"> </w:t>
      </w:r>
    </w:p>
    <w:p w:rsidR="005C0973" w:rsidRDefault="005C0973" w:rsidP="005C0973"/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01"/>
          <w:b w:val="0"/>
        </w:rPr>
        <w:t>1 - молекула (цепь) ДНК;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01"/>
          <w:b w:val="0"/>
        </w:rPr>
        <w:t>2 - нуклеотиды (азотистые основания);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>
        <w:rPr>
          <w:noProof/>
        </w:rPr>
        <w:drawing>
          <wp:anchor distT="0" distB="298450" distL="63500" distR="63500" simplePos="0" relativeHeight="251686912" behindDoc="1" locked="0" layoutInCell="1" allowOverlap="1" wp14:anchorId="73A8CD49" wp14:editId="2DD84BFA">
            <wp:simplePos x="0" y="0"/>
            <wp:positionH relativeFrom="margin">
              <wp:posOffset>2205990</wp:posOffset>
            </wp:positionH>
            <wp:positionV relativeFrom="paragraph">
              <wp:posOffset>11430</wp:posOffset>
            </wp:positionV>
            <wp:extent cx="3297555" cy="2133600"/>
            <wp:effectExtent l="0" t="0" r="0" b="0"/>
            <wp:wrapSquare wrapText="bothSides"/>
            <wp:docPr id="29" name="Рисунок 29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BD5">
        <w:rPr>
          <w:rStyle w:val="fontstyle01"/>
          <w:b w:val="0"/>
        </w:rPr>
        <w:t xml:space="preserve">3 - </w:t>
      </w:r>
      <w:proofErr w:type="spellStart"/>
      <w:r w:rsidRPr="00CD7BD5">
        <w:rPr>
          <w:rStyle w:val="fontstyle01"/>
          <w:b w:val="0"/>
        </w:rPr>
        <w:t>двухнитчатая</w:t>
      </w:r>
      <w:proofErr w:type="spellEnd"/>
      <w:r w:rsidRPr="00CD7BD5">
        <w:rPr>
          <w:rStyle w:val="fontstyle01"/>
          <w:b w:val="0"/>
        </w:rPr>
        <w:t xml:space="preserve"> спираль ДНК;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01"/>
          <w:b w:val="0"/>
        </w:rPr>
        <w:t>4 - ген (участок спирали выделен красным цветом);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01"/>
          <w:b w:val="0"/>
        </w:rPr>
        <w:t>5 - гистон;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01"/>
          <w:b w:val="0"/>
        </w:rPr>
        <w:t>6 - упаковка ДНК в хроматине;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01"/>
          <w:b w:val="0"/>
        </w:rPr>
        <w:t>7 - упаковка ДНК в хромосоме;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01"/>
          <w:b w:val="0"/>
        </w:rPr>
        <w:t>8 - хромосома;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21"/>
          <w:b/>
        </w:rPr>
        <w:t>Обозначения нуклеотидов</w:t>
      </w:r>
      <w:r w:rsidRPr="00CD7BD5">
        <w:rPr>
          <w:rStyle w:val="fontstyle01"/>
          <w:b w:val="0"/>
        </w:rPr>
        <w:t>: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01"/>
          <w:b w:val="0"/>
        </w:rPr>
        <w:t xml:space="preserve">A - </w:t>
      </w:r>
      <w:proofErr w:type="spellStart"/>
      <w:r w:rsidRPr="00CD7BD5">
        <w:rPr>
          <w:rStyle w:val="fontstyle01"/>
          <w:b w:val="0"/>
        </w:rPr>
        <w:t>аденин</w:t>
      </w:r>
      <w:proofErr w:type="spellEnd"/>
      <w:r w:rsidRPr="00CD7BD5">
        <w:rPr>
          <w:rStyle w:val="fontstyle01"/>
          <w:b w:val="0"/>
        </w:rPr>
        <w:t xml:space="preserve">; C - </w:t>
      </w:r>
      <w:proofErr w:type="spellStart"/>
      <w:r w:rsidRPr="00CD7BD5">
        <w:rPr>
          <w:rStyle w:val="fontstyle01"/>
          <w:b w:val="0"/>
        </w:rPr>
        <w:t>цитозин</w:t>
      </w:r>
      <w:proofErr w:type="spellEnd"/>
      <w:r w:rsidRPr="00CD7BD5">
        <w:rPr>
          <w:rStyle w:val="fontstyle01"/>
          <w:b w:val="0"/>
        </w:rPr>
        <w:t>;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 w:rsidRPr="00CD7BD5">
        <w:rPr>
          <w:rStyle w:val="fontstyle01"/>
          <w:b w:val="0"/>
        </w:rPr>
        <w:t xml:space="preserve">G - гуанин; T - </w:t>
      </w:r>
      <w:proofErr w:type="spellStart"/>
      <w:r w:rsidRPr="00CD7BD5">
        <w:rPr>
          <w:rStyle w:val="fontstyle01"/>
          <w:b w:val="0"/>
        </w:rPr>
        <w:t>тимин</w:t>
      </w:r>
      <w:proofErr w:type="spellEnd"/>
      <w:r w:rsidRPr="00CD7BD5">
        <w:rPr>
          <w:rStyle w:val="fontstyle01"/>
          <w:b w:val="0"/>
        </w:rPr>
        <w:t xml:space="preserve"> (или U - </w:t>
      </w:r>
      <w:proofErr w:type="spellStart"/>
      <w:r w:rsidRPr="00CD7BD5">
        <w:rPr>
          <w:rStyle w:val="fontstyle01"/>
          <w:b w:val="0"/>
        </w:rPr>
        <w:t>урацил</w:t>
      </w:r>
      <w:proofErr w:type="spellEnd"/>
      <w:r w:rsidRPr="00CD7BD5">
        <w:rPr>
          <w:rStyle w:val="fontstyle01"/>
          <w:b w:val="0"/>
        </w:rPr>
        <w:t>)</w:t>
      </w:r>
    </w:p>
    <w:p w:rsidR="005C0973" w:rsidRDefault="005C0973" w:rsidP="005C0973">
      <w:pPr>
        <w:rPr>
          <w:rStyle w:val="fontstyle01"/>
          <w:b w:val="0"/>
        </w:rPr>
      </w:pPr>
    </w:p>
    <w:p w:rsidR="005C0973" w:rsidRDefault="005C0973" w:rsidP="005C0973">
      <w:pPr>
        <w:jc w:val="center"/>
        <w:rPr>
          <w:rFonts w:ascii="TimesNewRomanPSMT" w:eastAsia="Times New Roman" w:hAnsi="TimesNewRomanPSMT" w:cs="Times New Roman"/>
          <w:b/>
          <w:sz w:val="28"/>
          <w:szCs w:val="28"/>
        </w:rPr>
      </w:pPr>
    </w:p>
    <w:p w:rsidR="005C0973" w:rsidRDefault="005C0973" w:rsidP="005C0973">
      <w:pPr>
        <w:jc w:val="center"/>
        <w:rPr>
          <w:rFonts w:ascii="TimesNewRomanPSMT" w:eastAsia="Times New Roman" w:hAnsi="TimesNewRomanPSMT" w:cs="Times New Roman"/>
          <w:b/>
          <w:sz w:val="28"/>
          <w:szCs w:val="28"/>
        </w:rPr>
      </w:pPr>
    </w:p>
    <w:p w:rsidR="005C0973" w:rsidRDefault="005C0973" w:rsidP="005C0973">
      <w:pPr>
        <w:jc w:val="center"/>
        <w:rPr>
          <w:rFonts w:ascii="TimesNewRomanPSMT" w:eastAsia="Times New Roman" w:hAnsi="TimesNewRomanPSMT" w:cs="Times New Roman"/>
          <w:b/>
          <w:sz w:val="28"/>
          <w:szCs w:val="28"/>
        </w:rPr>
      </w:pPr>
    </w:p>
    <w:p w:rsidR="005C0973" w:rsidRDefault="005C0973" w:rsidP="005C0973">
      <w:pPr>
        <w:jc w:val="center"/>
        <w:rPr>
          <w:rFonts w:ascii="TimesNewRomanPSMT" w:eastAsia="Times New Roman" w:hAnsi="TimesNewRomanPSMT" w:cs="Times New Roman"/>
          <w:b/>
          <w:sz w:val="28"/>
          <w:szCs w:val="28"/>
        </w:rPr>
      </w:pPr>
    </w:p>
    <w:p w:rsidR="005C0973" w:rsidRPr="00DB2275" w:rsidRDefault="005C0973" w:rsidP="005C0973">
      <w:pPr>
        <w:jc w:val="center"/>
        <w:rPr>
          <w:rFonts w:ascii="TimesNewRomanPSMT" w:eastAsia="Times New Roman" w:hAnsi="TimesNewRomanPSMT" w:cs="Times New Roman"/>
          <w:b/>
          <w:sz w:val="28"/>
          <w:szCs w:val="28"/>
        </w:rPr>
      </w:pPr>
      <w:r w:rsidRPr="00DB2275">
        <w:rPr>
          <w:rFonts w:ascii="TimesNewRomanPSMT" w:eastAsia="Times New Roman" w:hAnsi="TimesNewRomanPSMT" w:cs="Times New Roman"/>
          <w:b/>
          <w:sz w:val="28"/>
          <w:szCs w:val="28"/>
        </w:rPr>
        <w:lastRenderedPageBreak/>
        <w:t>Морфология митотических хромосом</w:t>
      </w:r>
    </w:p>
    <w:p w:rsidR="005C0973" w:rsidRDefault="005C0973" w:rsidP="005C0973">
      <w:pPr>
        <w:spacing w:line="360" w:lineRule="auto"/>
        <w:rPr>
          <w:rStyle w:val="fontstyle01"/>
          <w:b w:val="0"/>
        </w:rPr>
      </w:pPr>
      <w:r>
        <w:rPr>
          <w:i/>
          <w:iCs/>
          <w:noProof/>
        </w:rPr>
        <w:drawing>
          <wp:anchor distT="0" distB="0" distL="114300" distR="114300" simplePos="0" relativeHeight="251687936" behindDoc="0" locked="0" layoutInCell="1" allowOverlap="1" wp14:anchorId="5DE7835F" wp14:editId="15A7AD47">
            <wp:simplePos x="0" y="0"/>
            <wp:positionH relativeFrom="column">
              <wp:posOffset>367665</wp:posOffset>
            </wp:positionH>
            <wp:positionV relativeFrom="paragraph">
              <wp:posOffset>78740</wp:posOffset>
            </wp:positionV>
            <wp:extent cx="2575560" cy="2087245"/>
            <wp:effectExtent l="0" t="0" r="0" b="8255"/>
            <wp:wrapSquare wrapText="bothSides"/>
            <wp:docPr id="30" name="Рисунок 9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275">
        <w:rPr>
          <w:rFonts w:ascii="TimesNewRomanPSMT" w:eastAsia="Times New Roman" w:hAnsi="TimesNewRomanPSMT" w:cs="Times New Roman"/>
          <w:sz w:val="28"/>
          <w:szCs w:val="28"/>
        </w:rPr>
        <w:t>Морфологию митотических</w:t>
      </w:r>
      <w:r>
        <w:rPr>
          <w:rFonts w:ascii="TimesNewRomanPSMT" w:eastAsia="Times New Roman" w:hAnsi="TimesNewRomanPSMT" w:cs="Times New Roman"/>
          <w:sz w:val="28"/>
          <w:szCs w:val="28"/>
        </w:rPr>
        <w:t xml:space="preserve"> </w:t>
      </w:r>
      <w:r w:rsidRPr="00DB2275">
        <w:rPr>
          <w:rFonts w:ascii="TimesNewRomanPSMT" w:eastAsia="Times New Roman" w:hAnsi="TimesNewRomanPSMT" w:cs="Times New Roman"/>
          <w:sz w:val="28"/>
          <w:szCs w:val="28"/>
        </w:rPr>
        <w:t>хромосом лучше всего изучать в</w:t>
      </w:r>
      <w:r>
        <w:rPr>
          <w:rFonts w:ascii="TimesNewRomanPSMT" w:eastAsia="Times New Roman" w:hAnsi="TimesNewRomanPSMT" w:cs="Times New Roman"/>
          <w:sz w:val="28"/>
          <w:szCs w:val="28"/>
        </w:rPr>
        <w:t xml:space="preserve"> </w:t>
      </w:r>
      <w:r w:rsidRPr="00DB2275">
        <w:rPr>
          <w:rFonts w:ascii="TimesNewRomanPSMT" w:eastAsia="Times New Roman" w:hAnsi="TimesNewRomanPSMT" w:cs="Times New Roman"/>
          <w:sz w:val="28"/>
          <w:szCs w:val="28"/>
        </w:rPr>
        <w:t>момент их наибольшей конденсации,</w:t>
      </w:r>
      <w:r>
        <w:rPr>
          <w:rFonts w:ascii="TimesNewRomanPSMT" w:eastAsia="Times New Roman" w:hAnsi="TimesNewRomanPSMT" w:cs="Times New Roman"/>
          <w:sz w:val="28"/>
          <w:szCs w:val="28"/>
        </w:rPr>
        <w:t xml:space="preserve"> </w:t>
      </w:r>
      <w:r w:rsidRPr="00DB2275">
        <w:rPr>
          <w:rFonts w:ascii="TimesNewRomanPSMT" w:eastAsia="Times New Roman" w:hAnsi="TimesNewRomanPSMT" w:cs="Times New Roman"/>
          <w:sz w:val="28"/>
          <w:szCs w:val="28"/>
        </w:rPr>
        <w:t>в метафазе и в начале анафазы.</w:t>
      </w:r>
      <w:r>
        <w:rPr>
          <w:rFonts w:ascii="TimesNewRomanPSMT" w:eastAsia="Times New Roman" w:hAnsi="TimesNewRomanPSMT" w:cs="Times New Roman"/>
          <w:sz w:val="28"/>
          <w:szCs w:val="28"/>
        </w:rPr>
        <w:t xml:space="preserve"> </w:t>
      </w:r>
      <w:r w:rsidRPr="00DB2275">
        <w:rPr>
          <w:rFonts w:ascii="TimesNewRomanPSMT" w:eastAsia="Times New Roman" w:hAnsi="TimesNewRomanPSMT" w:cs="Times New Roman"/>
          <w:sz w:val="28"/>
          <w:szCs w:val="28"/>
        </w:rPr>
        <w:t>Хромосомы в этом состоянии</w:t>
      </w:r>
      <w:r>
        <w:rPr>
          <w:rFonts w:ascii="TimesNewRomanPSMT" w:eastAsia="Times New Roman" w:hAnsi="TimesNewRomanPSMT" w:cs="Times New Roman"/>
          <w:sz w:val="28"/>
          <w:szCs w:val="28"/>
        </w:rPr>
        <w:t xml:space="preserve"> </w:t>
      </w:r>
      <w:r w:rsidRPr="00DB2275">
        <w:rPr>
          <w:rFonts w:ascii="TimesNewRomanPSMT" w:eastAsia="Times New Roman" w:hAnsi="TimesNewRomanPSMT" w:cs="Times New Roman"/>
          <w:sz w:val="28"/>
          <w:szCs w:val="28"/>
        </w:rPr>
        <w:t>представляют собой палочковидные</w:t>
      </w:r>
      <w:r>
        <w:rPr>
          <w:rFonts w:ascii="TimesNewRomanPSMT" w:eastAsia="Times New Roman" w:hAnsi="TimesNewRomanPSMT" w:cs="Times New Roman"/>
          <w:sz w:val="28"/>
          <w:szCs w:val="28"/>
        </w:rPr>
        <w:t xml:space="preserve"> </w:t>
      </w:r>
      <w:r w:rsidRPr="00DB2275">
        <w:rPr>
          <w:rFonts w:ascii="TimesNewRomanPSMT" w:eastAsia="Times New Roman" w:hAnsi="TimesNewRomanPSMT" w:cs="Times New Roman"/>
          <w:sz w:val="28"/>
          <w:szCs w:val="28"/>
        </w:rPr>
        <w:t>структуры разной длины с довольно</w:t>
      </w:r>
      <w:r w:rsidRPr="00DB2275">
        <w:rPr>
          <w:rFonts w:ascii="Times New Roman" w:eastAsia="Times New Roman" w:hAnsi="Times New Roman" w:cs="Times New Roman"/>
        </w:rPr>
        <w:t xml:space="preserve"> </w:t>
      </w:r>
      <w:r w:rsidRPr="00DB2275">
        <w:rPr>
          <w:rFonts w:ascii="TimesNewRomanPSMT" w:hAnsi="TimesNewRomanPSMT"/>
          <w:sz w:val="28"/>
          <w:szCs w:val="28"/>
        </w:rPr>
        <w:t>постоянной толщиной</w:t>
      </w:r>
      <w:r w:rsidRPr="00DB2275">
        <w:t xml:space="preserve"> </w:t>
      </w:r>
    </w:p>
    <w:p w:rsidR="005C0973" w:rsidRDefault="005C0973" w:rsidP="005C0973">
      <w:pPr>
        <w:rPr>
          <w:b/>
        </w:rPr>
      </w:pPr>
    </w:p>
    <w:p w:rsidR="005C0973" w:rsidRPr="00B41585" w:rsidRDefault="005C0973" w:rsidP="005C0973">
      <w:r>
        <w:rPr>
          <w:noProof/>
        </w:rPr>
        <w:drawing>
          <wp:anchor distT="0" distB="0" distL="377825" distR="63500" simplePos="0" relativeHeight="251688960" behindDoc="0" locked="0" layoutInCell="1" allowOverlap="1" wp14:anchorId="5CAF477F" wp14:editId="4B56B0A6">
            <wp:simplePos x="0" y="0"/>
            <wp:positionH relativeFrom="margin">
              <wp:posOffset>1464945</wp:posOffset>
            </wp:positionH>
            <wp:positionV relativeFrom="paragraph">
              <wp:posOffset>24130</wp:posOffset>
            </wp:positionV>
            <wp:extent cx="3390900" cy="2238166"/>
            <wp:effectExtent l="0" t="0" r="0" b="0"/>
            <wp:wrapNone/>
            <wp:docPr id="31" name="Рисунок 31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3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73" w:rsidRPr="00B41585" w:rsidRDefault="005C0973" w:rsidP="005C0973"/>
    <w:p w:rsidR="005C0973" w:rsidRPr="00B41585" w:rsidRDefault="005C0973" w:rsidP="005C0973"/>
    <w:p w:rsidR="005C0973" w:rsidRPr="00B41585" w:rsidRDefault="005C0973" w:rsidP="005C0973"/>
    <w:p w:rsidR="005C0973" w:rsidRPr="00B41585" w:rsidRDefault="005C0973" w:rsidP="005C0973"/>
    <w:p w:rsidR="005C0973" w:rsidRPr="00B41585" w:rsidRDefault="005C0973" w:rsidP="005C0973"/>
    <w:p w:rsidR="005C0973" w:rsidRPr="00B41585" w:rsidRDefault="005C0973" w:rsidP="005C0973"/>
    <w:p w:rsidR="005C0973" w:rsidRPr="00B41585" w:rsidRDefault="005C0973" w:rsidP="005C0973"/>
    <w:p w:rsidR="005C0973" w:rsidRDefault="005C0973" w:rsidP="005C0973">
      <w:pPr>
        <w:spacing w:line="360" w:lineRule="auto"/>
        <w:jc w:val="center"/>
        <w:rPr>
          <w:rFonts w:ascii="TimesNewRomanPS-BoldItalicMT" w:hAnsi="TimesNewRomanPS-BoldItalicMT"/>
          <w:b/>
          <w:bCs/>
          <w:i/>
          <w:iCs/>
          <w:sz w:val="28"/>
          <w:szCs w:val="28"/>
        </w:rPr>
      </w:pPr>
      <w:proofErr w:type="spellStart"/>
      <w:r w:rsidRPr="0001762E">
        <w:rPr>
          <w:rFonts w:ascii="TimesNewRomanPS-BoldItalicMT" w:hAnsi="TimesNewRomanPS-BoldItalicMT"/>
          <w:b/>
          <w:bCs/>
          <w:i/>
          <w:iCs/>
          <w:sz w:val="28"/>
          <w:szCs w:val="28"/>
        </w:rPr>
        <w:t>Денверская</w:t>
      </w:r>
      <w:proofErr w:type="spellEnd"/>
      <w:r w:rsidRPr="0001762E">
        <w:rPr>
          <w:rFonts w:ascii="TimesNewRomanPS-BoldItalicMT" w:hAnsi="TimesNewRomanPS-BoldItalicMT"/>
          <w:b/>
          <w:bCs/>
          <w:i/>
          <w:iCs/>
          <w:sz w:val="28"/>
          <w:szCs w:val="28"/>
        </w:rPr>
        <w:t xml:space="preserve"> классификация хромосом</w:t>
      </w:r>
    </w:p>
    <w:p w:rsidR="005C0973" w:rsidRPr="004D22F8" w:rsidRDefault="005C0973" w:rsidP="005C0973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01762E">
        <w:rPr>
          <w:rFonts w:ascii="TimesNewRomanPS-BoldItalicMT" w:hAnsi="TimesNewRomanPS-BoldItalicMT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7C39E27" wp14:editId="069733CF">
            <wp:simplePos x="0" y="0"/>
            <wp:positionH relativeFrom="column">
              <wp:posOffset>1446131</wp:posOffset>
            </wp:positionH>
            <wp:positionV relativeFrom="paragraph">
              <wp:posOffset>901065</wp:posOffset>
            </wp:positionV>
            <wp:extent cx="4415554" cy="2918460"/>
            <wp:effectExtent l="0" t="0" r="4445" b="0"/>
            <wp:wrapSquare wrapText="bothSides"/>
            <wp:docPr id="5" name="Рисунок 5" descr="C:\Users\Глеб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54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62E">
        <w:rPr>
          <w:rFonts w:ascii="TimesNewRomanPS-BoldMT" w:hAnsi="TimesNewRomanPS-BoldMT"/>
          <w:b/>
          <w:bCs/>
          <w:sz w:val="28"/>
          <w:szCs w:val="28"/>
        </w:rPr>
        <w:t xml:space="preserve">Хромосомы человека </w:t>
      </w:r>
      <w:r w:rsidRPr="0001762E">
        <w:rPr>
          <w:rFonts w:ascii="TimesNewRomanPSMT" w:hAnsi="TimesNewRomanPSMT"/>
          <w:sz w:val="28"/>
          <w:szCs w:val="28"/>
        </w:rPr>
        <w:t>принято подразделять по их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 xml:space="preserve">размерам на </w:t>
      </w:r>
      <w:r w:rsidRPr="0001762E">
        <w:rPr>
          <w:rFonts w:ascii="TimesNewRomanPS-BoldMT" w:hAnsi="TimesNewRomanPS-BoldMT"/>
          <w:b/>
          <w:bCs/>
          <w:sz w:val="28"/>
          <w:szCs w:val="28"/>
        </w:rPr>
        <w:t xml:space="preserve">7 групп </w:t>
      </w:r>
      <w:r w:rsidRPr="0001762E">
        <w:rPr>
          <w:rFonts w:ascii="TimesNewRomanPSMT" w:hAnsi="TimesNewRomanPSMT"/>
          <w:sz w:val="28"/>
          <w:szCs w:val="28"/>
        </w:rPr>
        <w:t>(А, В, С, D, E, F, G</w:t>
      </w:r>
      <w:proofErr w:type="gramStart"/>
      <w:r w:rsidRPr="0001762E">
        <w:rPr>
          <w:rFonts w:ascii="TimesNewRomanPSMT" w:hAnsi="TimesNewRomanPSMT"/>
          <w:sz w:val="28"/>
          <w:szCs w:val="28"/>
        </w:rPr>
        <w:t>).</w:t>
      </w:r>
      <w:r>
        <w:rPr>
          <w:rFonts w:ascii="TimesNewRomanPSMT" w:hAnsi="TimesNewRomanPSMT"/>
          <w:sz w:val="28"/>
          <w:szCs w:val="28"/>
        </w:rPr>
        <w:t>А</w:t>
      </w:r>
      <w:proofErr w:type="gramEnd"/>
      <w:r>
        <w:rPr>
          <w:rFonts w:ascii="TimesNewRomanPSMT" w:hAnsi="TimesNewRomanPSMT"/>
          <w:sz w:val="28"/>
          <w:szCs w:val="28"/>
        </w:rPr>
        <w:t xml:space="preserve">-самые крупные( 1-3), В-крупные </w:t>
      </w:r>
      <w:proofErr w:type="spellStart"/>
      <w:r>
        <w:rPr>
          <w:rFonts w:ascii="TimesNewRomanPSMT" w:hAnsi="TimesNewRomanPSMT"/>
          <w:sz w:val="28"/>
          <w:szCs w:val="28"/>
        </w:rPr>
        <w:lastRenderedPageBreak/>
        <w:t>субметоцентрические</w:t>
      </w:r>
      <w:proofErr w:type="spellEnd"/>
      <w:r>
        <w:rPr>
          <w:rFonts w:ascii="TimesNewRomanPSMT" w:hAnsi="TimesNewRomanPSMT"/>
          <w:sz w:val="28"/>
          <w:szCs w:val="28"/>
        </w:rPr>
        <w:t xml:space="preserve"> ( 4-5), С-среднего размера </w:t>
      </w:r>
      <w:proofErr w:type="spellStart"/>
      <w:r>
        <w:rPr>
          <w:rFonts w:ascii="TimesNewRomanPSMT" w:hAnsi="TimesNewRomanPSMT"/>
          <w:sz w:val="28"/>
          <w:szCs w:val="28"/>
        </w:rPr>
        <w:t>субметоцентрические</w:t>
      </w:r>
      <w:proofErr w:type="spellEnd"/>
      <w:r>
        <w:rPr>
          <w:rFonts w:ascii="TimesNewRomanPSMT" w:hAnsi="TimesNewRomanPSMT"/>
          <w:sz w:val="28"/>
          <w:szCs w:val="28"/>
        </w:rPr>
        <w:t xml:space="preserve"> ( 6-12 и Х), </w:t>
      </w:r>
      <w:r>
        <w:rPr>
          <w:rFonts w:ascii="TimesNewRomanPSMT" w:hAnsi="TimesNewRomanPSMT"/>
          <w:sz w:val="28"/>
          <w:szCs w:val="28"/>
          <w:lang w:val="en-US"/>
        </w:rPr>
        <w:t>D</w:t>
      </w:r>
      <w:r>
        <w:rPr>
          <w:rFonts w:ascii="TimesNewRomanPSMT" w:hAnsi="TimesNewRomanPSMT"/>
          <w:sz w:val="28"/>
          <w:szCs w:val="28"/>
        </w:rPr>
        <w:t xml:space="preserve">- крупные </w:t>
      </w:r>
      <w:proofErr w:type="spellStart"/>
      <w:r>
        <w:rPr>
          <w:rFonts w:ascii="TimesNewRomanPSMT" w:hAnsi="TimesNewRomanPSMT"/>
          <w:sz w:val="28"/>
          <w:szCs w:val="28"/>
        </w:rPr>
        <w:t>акроцентрические</w:t>
      </w:r>
      <w:proofErr w:type="spellEnd"/>
      <w:r>
        <w:rPr>
          <w:rFonts w:ascii="TimesNewRomanPSMT" w:hAnsi="TimesNewRomanPSMT"/>
          <w:sz w:val="28"/>
          <w:szCs w:val="28"/>
        </w:rPr>
        <w:t xml:space="preserve"> ( 13-15) , Е-маленькие </w:t>
      </w:r>
      <w:proofErr w:type="spellStart"/>
      <w:r>
        <w:rPr>
          <w:rFonts w:ascii="TimesNewRomanPSMT" w:hAnsi="TimesNewRomanPSMT"/>
          <w:sz w:val="28"/>
          <w:szCs w:val="28"/>
        </w:rPr>
        <w:t>субметоцентрические</w:t>
      </w:r>
      <w:proofErr w:type="spellEnd"/>
      <w:r>
        <w:rPr>
          <w:rFonts w:ascii="TimesNewRomanPSMT" w:hAnsi="TimesNewRomanPSMT"/>
          <w:sz w:val="28"/>
          <w:szCs w:val="28"/>
        </w:rPr>
        <w:t xml:space="preserve"> ( 16-18 ), </w:t>
      </w:r>
      <w:r>
        <w:rPr>
          <w:rFonts w:ascii="TimesNewRomanPSMT" w:hAnsi="TimesNewRomanPSMT"/>
          <w:sz w:val="28"/>
          <w:szCs w:val="28"/>
          <w:lang w:val="en-US"/>
        </w:rPr>
        <w:t>F</w:t>
      </w:r>
      <w:r>
        <w:rPr>
          <w:rFonts w:ascii="TimesNewRomanPSMT" w:hAnsi="TimesNewRomanPSMT"/>
          <w:sz w:val="28"/>
          <w:szCs w:val="28"/>
        </w:rPr>
        <w:t xml:space="preserve">- маленькие </w:t>
      </w:r>
      <w:proofErr w:type="spellStart"/>
      <w:r>
        <w:rPr>
          <w:rFonts w:ascii="TimesNewRomanPSMT" w:hAnsi="TimesNewRomanPSMT"/>
          <w:sz w:val="28"/>
          <w:szCs w:val="28"/>
        </w:rPr>
        <w:t>метоцентрические</w:t>
      </w:r>
      <w:proofErr w:type="spellEnd"/>
      <w:r>
        <w:rPr>
          <w:rFonts w:ascii="TimesNewRomanPSMT" w:hAnsi="TimesNewRomanPSMT"/>
          <w:sz w:val="28"/>
          <w:szCs w:val="28"/>
        </w:rPr>
        <w:t xml:space="preserve"> ( 19-20), </w:t>
      </w:r>
      <w:r>
        <w:rPr>
          <w:rFonts w:ascii="TimesNewRomanPSMT" w:hAnsi="TimesNewRomanPSMT"/>
          <w:sz w:val="28"/>
          <w:szCs w:val="28"/>
          <w:lang w:val="en-US"/>
        </w:rPr>
        <w:t>G</w:t>
      </w:r>
      <w:r w:rsidRPr="004D22F8">
        <w:rPr>
          <w:rFonts w:ascii="TimesNewRomanPSMT" w:hAnsi="TimesNewRomanPSMT"/>
          <w:sz w:val="28"/>
          <w:szCs w:val="28"/>
        </w:rPr>
        <w:t>-</w:t>
      </w:r>
      <w:r>
        <w:rPr>
          <w:rFonts w:ascii="TimesNewRomanPSMT" w:hAnsi="TimesNewRomanPSMT"/>
          <w:sz w:val="28"/>
          <w:szCs w:val="28"/>
        </w:rPr>
        <w:t xml:space="preserve">маленькие </w:t>
      </w:r>
      <w:proofErr w:type="spellStart"/>
      <w:r>
        <w:rPr>
          <w:rFonts w:ascii="TimesNewRomanPSMT" w:hAnsi="TimesNewRomanPSMT"/>
          <w:sz w:val="28"/>
          <w:szCs w:val="28"/>
        </w:rPr>
        <w:t>акроцентрические</w:t>
      </w:r>
      <w:proofErr w:type="spellEnd"/>
      <w:r>
        <w:rPr>
          <w:rFonts w:ascii="TimesNewRomanPSMT" w:hAnsi="TimesNewRomanPSMT"/>
          <w:sz w:val="28"/>
          <w:szCs w:val="28"/>
        </w:rPr>
        <w:t xml:space="preserve"> ( 21,22 и У) </w:t>
      </w:r>
    </w:p>
    <w:p w:rsidR="005C0973" w:rsidRDefault="005C0973" w:rsidP="005C0973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01762E">
        <w:rPr>
          <w:rFonts w:ascii="TimesNewRomanPSMT" w:hAnsi="TimesNewRomanPSMT"/>
          <w:sz w:val="28"/>
          <w:szCs w:val="28"/>
        </w:rPr>
        <w:t xml:space="preserve"> Если при этом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легко отличить крупные (1, 2) хромосомы от мелких (19,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 xml:space="preserve">20), метацентрические от </w:t>
      </w:r>
      <w:proofErr w:type="spellStart"/>
      <w:r w:rsidRPr="0001762E">
        <w:rPr>
          <w:rFonts w:ascii="TimesNewRomanPSMT" w:hAnsi="TimesNewRomanPSMT"/>
          <w:sz w:val="28"/>
          <w:szCs w:val="28"/>
        </w:rPr>
        <w:t>акроцентрических</w:t>
      </w:r>
      <w:proofErr w:type="spellEnd"/>
      <w:r w:rsidRPr="0001762E">
        <w:rPr>
          <w:rFonts w:ascii="TimesNewRomanPSMT" w:hAnsi="TimesNewRomanPSMT"/>
          <w:sz w:val="28"/>
          <w:szCs w:val="28"/>
        </w:rPr>
        <w:t xml:space="preserve"> (13), то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внутри групп трудно различить одну хромосому от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другой.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Метафазные хромосомы человека различаются в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основном по длине и расположению первичной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перетяжки (</w:t>
      </w:r>
      <w:proofErr w:type="spellStart"/>
      <w:r w:rsidRPr="0001762E">
        <w:rPr>
          <w:rFonts w:ascii="TimesNewRomanPSMT" w:hAnsi="TimesNewRomanPSMT"/>
          <w:sz w:val="28"/>
          <w:szCs w:val="28"/>
        </w:rPr>
        <w:t>центромеры</w:t>
      </w:r>
      <w:proofErr w:type="spellEnd"/>
      <w:r w:rsidRPr="0001762E">
        <w:rPr>
          <w:rFonts w:ascii="TimesNewRomanPSMT" w:hAnsi="TimesNewRomanPSMT"/>
          <w:sz w:val="28"/>
          <w:szCs w:val="28"/>
        </w:rPr>
        <w:t>). Совокупность хромосом,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расположенных попарно в порядке уменьшения размера, называется кариограммой.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Изображая кариограмму, половые хромосомы располагают отдельно от остальных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хромосом: справа в нижнем ряду.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01762E">
        <w:rPr>
          <w:rFonts w:ascii="TimesNewRomanPS-BoldMT" w:hAnsi="TimesNewRomanPS-BoldMT"/>
          <w:b/>
          <w:bCs/>
          <w:sz w:val="28"/>
          <w:szCs w:val="28"/>
        </w:rPr>
        <w:t xml:space="preserve">КАРИОТИП – </w:t>
      </w:r>
      <w:r w:rsidRPr="0001762E">
        <w:rPr>
          <w:rFonts w:ascii="TimesNewRomanPSMT" w:hAnsi="TimesNewRomanPSMT"/>
          <w:sz w:val="28"/>
          <w:szCs w:val="28"/>
        </w:rPr>
        <w:t>характеристика вида, в которой учтены число, величина и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морфологические особенности хромосом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  <w:rPr>
          <w:rFonts w:ascii="TimesNewRomanPS-BoldMT" w:hAnsi="TimesNewRomanPS-BoldMT"/>
          <w:b/>
          <w:bCs/>
          <w:sz w:val="28"/>
          <w:szCs w:val="28"/>
        </w:rPr>
      </w:pPr>
      <w:r w:rsidRPr="0001762E">
        <w:rPr>
          <w:rFonts w:ascii="TimesNewRomanPS-BoldMT" w:hAnsi="TimesNewRomanPS-BoldMT"/>
          <w:b/>
          <w:bCs/>
          <w:sz w:val="28"/>
          <w:szCs w:val="28"/>
        </w:rPr>
        <w:t xml:space="preserve">Геном – </w:t>
      </w:r>
      <w:r w:rsidRPr="0001762E">
        <w:rPr>
          <w:rFonts w:ascii="TimesNewRomanPSMT" w:hAnsi="TimesNewRomanPSMT"/>
          <w:sz w:val="28"/>
          <w:szCs w:val="28"/>
        </w:rPr>
        <w:t>вся совокупность наследственного материала, заключенного в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гаплоидном (одинарном) наборе хромосом клеток данного организма.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-BoldMT" w:hAnsi="TimesNewRomanPS-BoldMT"/>
          <w:b/>
          <w:bCs/>
          <w:sz w:val="28"/>
          <w:szCs w:val="28"/>
        </w:rPr>
        <w:t>Генотип – это генетическая конституция организма, представляющая</w:t>
      </w:r>
      <w:r>
        <w:rPr>
          <w:rFonts w:ascii="TimesNewRomanPS-BoldMT" w:hAnsi="TimesNewRomanPS-BoldMT"/>
          <w:b/>
          <w:bCs/>
          <w:sz w:val="28"/>
          <w:szCs w:val="28"/>
        </w:rPr>
        <w:t xml:space="preserve"> </w:t>
      </w:r>
      <w:r w:rsidRPr="0001762E">
        <w:rPr>
          <w:rFonts w:ascii="TimesNewRomanPS-BoldMT" w:hAnsi="TimesNewRomanPS-BoldMT"/>
          <w:b/>
          <w:bCs/>
          <w:sz w:val="28"/>
          <w:szCs w:val="28"/>
        </w:rPr>
        <w:t>собой совокупность всех наследственных задатков его клеток, заключенных в</w:t>
      </w:r>
      <w:r>
        <w:rPr>
          <w:rFonts w:ascii="TimesNewRomanPS-BoldMT" w:hAnsi="TimesNewRomanPS-BoldMT"/>
          <w:b/>
          <w:bCs/>
          <w:sz w:val="28"/>
          <w:szCs w:val="28"/>
        </w:rPr>
        <w:t xml:space="preserve"> </w:t>
      </w:r>
      <w:r w:rsidRPr="0001762E">
        <w:rPr>
          <w:rFonts w:ascii="TimesNewRomanPS-BoldMT" w:hAnsi="TimesNewRomanPS-BoldMT"/>
          <w:b/>
          <w:bCs/>
          <w:sz w:val="28"/>
          <w:szCs w:val="28"/>
        </w:rPr>
        <w:t>хромосомном наборе – кариотипе.</w:t>
      </w:r>
      <w:r>
        <w:rPr>
          <w:rFonts w:ascii="TimesNewRomanPS-BoldMT" w:hAnsi="TimesNewRomanPS-BoldMT"/>
          <w:b/>
          <w:bCs/>
          <w:sz w:val="28"/>
          <w:szCs w:val="28"/>
        </w:rPr>
        <w:t xml:space="preserve"> </w:t>
      </w:r>
    </w:p>
    <w:p w:rsidR="005C0973" w:rsidRDefault="005C0973" w:rsidP="005C0973">
      <w:pPr>
        <w:spacing w:line="360" w:lineRule="auto"/>
        <w:jc w:val="both"/>
      </w:pPr>
      <w:proofErr w:type="spellStart"/>
      <w:r w:rsidRPr="0001762E">
        <w:rPr>
          <w:rFonts w:ascii="TimesNewRomanPS-BoldMT" w:hAnsi="TimesNewRomanPS-BoldMT"/>
          <w:b/>
          <w:bCs/>
          <w:sz w:val="28"/>
          <w:szCs w:val="28"/>
        </w:rPr>
        <w:t>Идиограмма</w:t>
      </w:r>
      <w:proofErr w:type="spellEnd"/>
      <w:r w:rsidRPr="0001762E">
        <w:rPr>
          <w:rFonts w:ascii="TimesNewRomanPS-BoldMT" w:hAnsi="TimesNewRomanPS-BoldMT"/>
          <w:b/>
          <w:bCs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>(</w:t>
      </w:r>
      <w:proofErr w:type="spellStart"/>
      <w:r w:rsidRPr="0001762E">
        <w:rPr>
          <w:rFonts w:ascii="TimesNewRomanPS-ItalicMT" w:hAnsi="TimesNewRomanPS-ItalicMT"/>
          <w:i/>
          <w:iCs/>
          <w:color w:val="0563C1"/>
          <w:sz w:val="28"/>
          <w:szCs w:val="28"/>
        </w:rPr>
        <w:t>идио</w:t>
      </w:r>
      <w:proofErr w:type="spellEnd"/>
      <w:r w:rsidRPr="0001762E">
        <w:rPr>
          <w:rFonts w:ascii="TimesNewRomanPS-ItalicMT" w:hAnsi="TimesNewRomanPS-ItalicMT"/>
          <w:i/>
          <w:iCs/>
          <w:color w:val="0563C1"/>
          <w:sz w:val="28"/>
          <w:szCs w:val="28"/>
        </w:rPr>
        <w:t xml:space="preserve">- </w:t>
      </w:r>
      <w:r w:rsidRPr="0001762E">
        <w:rPr>
          <w:rFonts w:ascii="TimesNewRomanPSMT" w:hAnsi="TimesNewRomanPSMT"/>
          <w:sz w:val="28"/>
          <w:szCs w:val="28"/>
        </w:rPr>
        <w:t xml:space="preserve">+ греч. </w:t>
      </w:r>
      <w:proofErr w:type="spellStart"/>
      <w:r w:rsidRPr="0001762E">
        <w:rPr>
          <w:rFonts w:ascii="TimesNewRomanPSMT" w:hAnsi="TimesNewRomanPSMT"/>
          <w:sz w:val="28"/>
          <w:szCs w:val="28"/>
        </w:rPr>
        <w:t>gramma</w:t>
      </w:r>
      <w:proofErr w:type="spellEnd"/>
      <w:r w:rsidRPr="0001762E">
        <w:rPr>
          <w:rFonts w:ascii="TimesNewRomanPSMT" w:hAnsi="TimesNewRomanPSMT"/>
          <w:sz w:val="28"/>
          <w:szCs w:val="28"/>
        </w:rPr>
        <w:t xml:space="preserve"> запись, изображение; </w:t>
      </w:r>
      <w:proofErr w:type="spellStart"/>
      <w:r w:rsidRPr="0001762E">
        <w:rPr>
          <w:rFonts w:ascii="TimesNewRomanPSMT" w:hAnsi="TimesNewRomanPSMT"/>
          <w:sz w:val="28"/>
          <w:szCs w:val="28"/>
        </w:rPr>
        <w:t>син</w:t>
      </w:r>
      <w:proofErr w:type="spellEnd"/>
      <w:r w:rsidRPr="0001762E">
        <w:rPr>
          <w:rFonts w:ascii="TimesNewRomanPSMT" w:hAnsi="TimesNewRomanPSMT"/>
          <w:sz w:val="28"/>
          <w:szCs w:val="28"/>
        </w:rPr>
        <w:t>. кариограмма) —графическое изображение отдельных хромосом со всеми их структурными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01762E">
        <w:rPr>
          <w:rFonts w:ascii="TimesNewRomanPSMT" w:hAnsi="TimesNewRomanPSMT"/>
          <w:sz w:val="28"/>
          <w:szCs w:val="28"/>
        </w:rPr>
        <w:t xml:space="preserve">характеристиками Нормальный </w:t>
      </w:r>
      <w:r w:rsidRPr="0001762E">
        <w:rPr>
          <w:rFonts w:ascii="TimesNewRomanPS-BoldMT" w:hAnsi="TimesNewRomanPS-BoldMT"/>
          <w:b/>
          <w:bCs/>
          <w:sz w:val="28"/>
          <w:szCs w:val="28"/>
        </w:rPr>
        <w:t xml:space="preserve">кариотип </w:t>
      </w:r>
      <w:r w:rsidRPr="0001762E">
        <w:rPr>
          <w:rFonts w:ascii="TimesNewRomanPSMT" w:hAnsi="TimesNewRomanPSMT"/>
          <w:sz w:val="28"/>
          <w:szCs w:val="28"/>
        </w:rPr>
        <w:t>человека (однородная окраска)</w:t>
      </w:r>
      <w:r w:rsidRPr="0001762E">
        <w:t xml:space="preserve"> </w:t>
      </w:r>
    </w:p>
    <w:p w:rsidR="005C0973" w:rsidRDefault="005C0973" w:rsidP="005C0973">
      <w:pPr>
        <w:spacing w:line="360" w:lineRule="auto"/>
        <w:jc w:val="center"/>
        <w:rPr>
          <w:rStyle w:val="fontstyle01"/>
        </w:rPr>
      </w:pPr>
    </w:p>
    <w:p w:rsidR="005C0973" w:rsidRDefault="005C0973" w:rsidP="005C0973">
      <w:pPr>
        <w:spacing w:line="360" w:lineRule="auto"/>
        <w:jc w:val="center"/>
        <w:rPr>
          <w:rStyle w:val="fontstyle01"/>
        </w:rPr>
      </w:pPr>
    </w:p>
    <w:p w:rsidR="005C0973" w:rsidRDefault="005C0973" w:rsidP="005C0973">
      <w:pPr>
        <w:spacing w:line="360" w:lineRule="auto"/>
        <w:jc w:val="center"/>
        <w:rPr>
          <w:rStyle w:val="fontstyle01"/>
        </w:rPr>
      </w:pPr>
    </w:p>
    <w:p w:rsidR="005C0973" w:rsidRDefault="005C0973" w:rsidP="005C0973">
      <w:pPr>
        <w:spacing w:line="360" w:lineRule="auto"/>
        <w:jc w:val="center"/>
        <w:rPr>
          <w:rStyle w:val="fontstyle01"/>
        </w:rPr>
      </w:pPr>
    </w:p>
    <w:p w:rsidR="005C0973" w:rsidRDefault="005C0973" w:rsidP="005C0973">
      <w:pPr>
        <w:spacing w:line="360" w:lineRule="auto"/>
        <w:jc w:val="center"/>
        <w:rPr>
          <w:rStyle w:val="fontstyle01"/>
        </w:rPr>
      </w:pPr>
    </w:p>
    <w:p w:rsidR="005C0973" w:rsidRDefault="005C0973" w:rsidP="005C0973">
      <w:pPr>
        <w:spacing w:line="360" w:lineRule="auto"/>
        <w:jc w:val="center"/>
        <w:rPr>
          <w:rStyle w:val="fontstyle01"/>
        </w:rPr>
      </w:pPr>
      <w:r>
        <w:rPr>
          <w:rStyle w:val="fontstyle01"/>
        </w:rPr>
        <w:lastRenderedPageBreak/>
        <w:t>Парижской классификации хромосом</w:t>
      </w:r>
    </w:p>
    <w:p w:rsidR="005C0973" w:rsidRDefault="005C0973" w:rsidP="005C0973">
      <w:pPr>
        <w:spacing w:line="360" w:lineRule="auto"/>
        <w:jc w:val="both"/>
        <w:rPr>
          <w:rStyle w:val="fontstyle21"/>
        </w:rPr>
      </w:pPr>
      <w:r w:rsidRPr="00FE3524">
        <w:rPr>
          <w:rStyle w:val="fontstyle51"/>
          <w:b/>
          <w:i w:val="0"/>
          <w:noProof/>
        </w:rPr>
        <w:drawing>
          <wp:anchor distT="0" distB="0" distL="114300" distR="114300" simplePos="0" relativeHeight="251666432" behindDoc="0" locked="0" layoutInCell="1" allowOverlap="1" wp14:anchorId="71AB466A" wp14:editId="52B955E1">
            <wp:simplePos x="0" y="0"/>
            <wp:positionH relativeFrom="column">
              <wp:posOffset>2289175</wp:posOffset>
            </wp:positionH>
            <wp:positionV relativeFrom="paragraph">
              <wp:posOffset>45720</wp:posOffset>
            </wp:positionV>
            <wp:extent cx="4070985" cy="1927860"/>
            <wp:effectExtent l="0" t="0" r="5715" b="0"/>
            <wp:wrapSquare wrapText="bothSides"/>
            <wp:docPr id="6" name="Рисунок 6" descr="C:\Users\Глеб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esktop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21"/>
        </w:rPr>
        <w:t xml:space="preserve">Нормальный </w:t>
      </w:r>
      <w:r>
        <w:rPr>
          <w:rStyle w:val="fontstyle31"/>
        </w:rPr>
        <w:t xml:space="preserve">кариотип </w:t>
      </w:r>
      <w:r>
        <w:rPr>
          <w:rStyle w:val="fontstyle21"/>
        </w:rPr>
        <w:t>человека (однородная окраска) 46 хромосом Хромосомный набор человека состоит из 23 пар хромосом. Кариотип различается у представителей разных полов по одной паре хромосом (гетерохромосомы или половые хромосомы). Различия касаются строения половых хромосом, обозначаемых различными буквами - X и Y (XX или XY)</w:t>
      </w: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  <w:r w:rsidRPr="00FE3524">
        <w:rPr>
          <w:rStyle w:val="fontstyle51"/>
          <w:b/>
          <w:i w:val="0"/>
          <w:noProof/>
        </w:rPr>
        <w:drawing>
          <wp:anchor distT="0" distB="0" distL="114300" distR="114300" simplePos="0" relativeHeight="251667456" behindDoc="0" locked="0" layoutInCell="1" allowOverlap="1" wp14:anchorId="2B207EDE" wp14:editId="18AFD43B">
            <wp:simplePos x="0" y="0"/>
            <wp:positionH relativeFrom="column">
              <wp:posOffset>1053465</wp:posOffset>
            </wp:positionH>
            <wp:positionV relativeFrom="paragraph">
              <wp:posOffset>34926</wp:posOffset>
            </wp:positionV>
            <wp:extent cx="2423160" cy="2221900"/>
            <wp:effectExtent l="0" t="0" r="0" b="6985"/>
            <wp:wrapNone/>
            <wp:docPr id="8" name="Рисунок 8" descr="C:\Users\Глеб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еб\Desktop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85" cy="22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</w:p>
    <w:p w:rsidR="005C0973" w:rsidRPr="00FE3524" w:rsidRDefault="005C0973" w:rsidP="005C0973">
      <w:pPr>
        <w:tabs>
          <w:tab w:val="left" w:pos="1836"/>
        </w:tabs>
        <w:spacing w:line="360" w:lineRule="auto"/>
        <w:rPr>
          <w:rFonts w:ascii="TimesNewRomanPS-ItalicMT" w:hAnsi="TimesNewRomanPS-ItalicMT"/>
          <w:sz w:val="28"/>
          <w:szCs w:val="28"/>
        </w:rPr>
      </w:pPr>
      <w:r w:rsidRPr="005C0973">
        <w:rPr>
          <w:rFonts w:ascii="Times New Roman" w:hAnsi="Times New Roman" w:cs="Times New Roman"/>
          <w:sz w:val="28"/>
          <w:szCs w:val="28"/>
        </w:rPr>
        <w:t>Ц</w:t>
      </w:r>
      <w:proofErr w:type="spellStart"/>
      <w:r w:rsidRPr="005C097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NewRomanPS-ItalicMT" w:hAnsi="TimesNewRomanPS-ItalicMT"/>
          <w:sz w:val="28"/>
          <w:szCs w:val="28"/>
        </w:rPr>
        <w:t>фры</w:t>
      </w:r>
      <w:proofErr w:type="spellEnd"/>
      <w:r>
        <w:rPr>
          <w:rFonts w:ascii="TimesNewRomanPS-ItalicMT" w:hAnsi="TimesNewRomanPS-ItalicMT"/>
          <w:sz w:val="28"/>
          <w:szCs w:val="28"/>
        </w:rPr>
        <w:t>- порядковые номера хромосом, буквы-обозначение групп хромосом</w:t>
      </w:r>
    </w:p>
    <w:p w:rsidR="005C0973" w:rsidRDefault="005C0973" w:rsidP="005C0973">
      <w:pPr>
        <w:spacing w:line="360" w:lineRule="auto"/>
        <w:rPr>
          <w:rStyle w:val="fontstyle01"/>
        </w:rPr>
      </w:pPr>
      <w:r>
        <w:rPr>
          <w:rStyle w:val="fontstyle01"/>
        </w:rPr>
        <w:t xml:space="preserve">Организация генетического материала </w:t>
      </w:r>
    </w:p>
    <w:p w:rsidR="005C0973" w:rsidRDefault="005C0973" w:rsidP="005C0973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Style w:val="fontstyle21"/>
        </w:rPr>
        <w:t>• Хромосомы ядра диплоидной клетки парные. Каждая пара образована хромосомами, имеющими одинаковый размер, форму, положение первичной и вторичной перетяжек. Такие хромосомы называют-</w:t>
      </w:r>
      <w:r w:rsidRPr="00C037F4">
        <w:rPr>
          <w:rStyle w:val="fontstyle21"/>
          <w:b/>
        </w:rPr>
        <w:t>гомологичными.</w:t>
      </w:r>
    </w:p>
    <w:p w:rsidR="005C0973" w:rsidRDefault="005C0973" w:rsidP="005C0973">
      <w:pPr>
        <w:spacing w:line="360" w:lineRule="auto"/>
        <w:jc w:val="both"/>
        <w:rPr>
          <w:rStyle w:val="fontstyle21"/>
        </w:rPr>
      </w:pPr>
      <w:r>
        <w:rPr>
          <w:rStyle w:val="fontstyle21"/>
        </w:rPr>
        <w:t xml:space="preserve">У человека 22 пары </w:t>
      </w:r>
      <w:proofErr w:type="spellStart"/>
      <w:r>
        <w:rPr>
          <w:rStyle w:val="fontstyle21"/>
        </w:rPr>
        <w:t>гомологичны</w:t>
      </w:r>
      <w:proofErr w:type="spellEnd"/>
      <w:r>
        <w:rPr>
          <w:rStyle w:val="fontstyle21"/>
          <w:rFonts w:hint="eastAsia"/>
        </w:rPr>
        <w:t>х</w:t>
      </w:r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хромосо</w:t>
      </w:r>
      <w:proofErr w:type="spellEnd"/>
      <w:r>
        <w:rPr>
          <w:rStyle w:val="fontstyle21"/>
          <w:rFonts w:hint="eastAsia"/>
        </w:rPr>
        <w:t>м</w:t>
      </w:r>
      <w:r>
        <w:rPr>
          <w:rStyle w:val="fontstyle21"/>
        </w:rPr>
        <w:t xml:space="preserve"> и 1 пара половых. </w:t>
      </w:r>
    </w:p>
    <w:p w:rsidR="005C0973" w:rsidRDefault="005C0973" w:rsidP="005C0973">
      <w:pPr>
        <w:spacing w:line="360" w:lineRule="auto"/>
        <w:jc w:val="both"/>
        <w:rPr>
          <w:rStyle w:val="fontstyle01"/>
        </w:rPr>
      </w:pPr>
      <w:r>
        <w:rPr>
          <w:rStyle w:val="fontstyle21"/>
        </w:rPr>
        <w:lastRenderedPageBreak/>
        <w:t xml:space="preserve">Нормальный хромосомный набор </w:t>
      </w:r>
      <w:r>
        <w:rPr>
          <w:rStyle w:val="fontstyle01"/>
        </w:rPr>
        <w:t>женщины (</w:t>
      </w:r>
      <w:r>
        <w:rPr>
          <w:rStyle w:val="fontstyle21"/>
        </w:rPr>
        <w:t>в правом нижнем углу две X-</w:t>
      </w:r>
      <w:r w:rsidRPr="00A25A93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2C6D9D26" wp14:editId="043279C0">
            <wp:simplePos x="0" y="0"/>
            <wp:positionH relativeFrom="column">
              <wp:posOffset>2891155</wp:posOffset>
            </wp:positionH>
            <wp:positionV relativeFrom="paragraph">
              <wp:posOffset>0</wp:posOffset>
            </wp:positionV>
            <wp:extent cx="3511550" cy="2628900"/>
            <wp:effectExtent l="0" t="0" r="0" b="0"/>
            <wp:wrapSquare wrapText="bothSides"/>
            <wp:docPr id="9" name="Рисунок 9" descr="C:\Users\Глеб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Глеб\Desktop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21"/>
        </w:rPr>
        <w:t xml:space="preserve">хромосомы) </w:t>
      </w:r>
      <w:r>
        <w:rPr>
          <w:rStyle w:val="fontstyle01"/>
        </w:rPr>
        <w:t>46,ХХ</w:t>
      </w:r>
      <w:r>
        <w:rPr>
          <w:rStyle w:val="fontstyle21"/>
        </w:rPr>
        <w:t xml:space="preserve">. Нормальный хромосомный набор </w:t>
      </w:r>
      <w:r>
        <w:rPr>
          <w:rStyle w:val="fontstyle01"/>
        </w:rPr>
        <w:t xml:space="preserve">мужчины </w:t>
      </w:r>
      <w:r>
        <w:rPr>
          <w:rStyle w:val="fontstyle21"/>
        </w:rPr>
        <w:t xml:space="preserve">(в правом нижнем углу -последовательно </w:t>
      </w:r>
      <w:proofErr w:type="gramStart"/>
      <w:r>
        <w:rPr>
          <w:rStyle w:val="fontstyle21"/>
        </w:rPr>
        <w:t>Х- и</w:t>
      </w:r>
      <w:proofErr w:type="gram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Yхромосомы</w:t>
      </w:r>
      <w:proofErr w:type="spellEnd"/>
      <w:r>
        <w:rPr>
          <w:rStyle w:val="fontstyle21"/>
        </w:rPr>
        <w:t xml:space="preserve">). </w:t>
      </w:r>
      <w:proofErr w:type="gramStart"/>
      <w:r>
        <w:rPr>
          <w:rStyle w:val="fontstyle01"/>
        </w:rPr>
        <w:t>46,Х</w:t>
      </w:r>
      <w:proofErr w:type="gramEnd"/>
      <w:r>
        <w:rPr>
          <w:rStyle w:val="fontstyle01"/>
        </w:rPr>
        <w:t>Y</w:t>
      </w:r>
    </w:p>
    <w:p w:rsidR="005C0973" w:rsidRDefault="005C0973" w:rsidP="005C0973">
      <w:pPr>
        <w:spacing w:line="360" w:lineRule="auto"/>
        <w:jc w:val="both"/>
        <w:rPr>
          <w:rStyle w:val="fontstyle51"/>
          <w:b/>
          <w:i w:val="0"/>
        </w:rPr>
      </w:pPr>
    </w:p>
    <w:p w:rsidR="005C0973" w:rsidRDefault="005C0973" w:rsidP="005C0973">
      <w:pPr>
        <w:jc w:val="center"/>
        <w:rPr>
          <w:rStyle w:val="fontstyle01"/>
        </w:rPr>
      </w:pPr>
      <w:r>
        <w:rPr>
          <w:rStyle w:val="fontstyle01"/>
        </w:rPr>
        <w:t>ИДИОГРАММА КАРИОТИПА ЧЕЛОВЕКА</w:t>
      </w:r>
    </w:p>
    <w:p w:rsidR="005C0973" w:rsidRDefault="005C0973" w:rsidP="005C0973">
      <w:pPr>
        <w:jc w:val="center"/>
        <w:rPr>
          <w:rFonts w:ascii="TimesNewRomanPS-ItalicMT" w:hAnsi="TimesNewRomanPS-ItalicMT"/>
          <w:sz w:val="28"/>
          <w:szCs w:val="28"/>
        </w:rPr>
      </w:pPr>
      <w:r w:rsidRPr="00D77EE8">
        <w:rPr>
          <w:noProof/>
        </w:rPr>
        <w:drawing>
          <wp:anchor distT="0" distB="0" distL="114300" distR="114300" simplePos="0" relativeHeight="251670528" behindDoc="0" locked="0" layoutInCell="1" allowOverlap="1" wp14:anchorId="1F755E0B" wp14:editId="74A594AC">
            <wp:simplePos x="0" y="0"/>
            <wp:positionH relativeFrom="column">
              <wp:posOffset>4038600</wp:posOffset>
            </wp:positionH>
            <wp:positionV relativeFrom="paragraph">
              <wp:posOffset>52705</wp:posOffset>
            </wp:positionV>
            <wp:extent cx="1920240" cy="2575542"/>
            <wp:effectExtent l="0" t="0" r="0" b="0"/>
            <wp:wrapNone/>
            <wp:docPr id="11" name="Рисунок 11" descr="C:\Users\Глеб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Глеб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69504" behindDoc="1" locked="0" layoutInCell="1" allowOverlap="1" wp14:anchorId="0F459208" wp14:editId="7B000702">
            <wp:simplePos x="0" y="0"/>
            <wp:positionH relativeFrom="margin">
              <wp:posOffset>762000</wp:posOffset>
            </wp:positionH>
            <wp:positionV relativeFrom="paragraph">
              <wp:posOffset>144145</wp:posOffset>
            </wp:positionV>
            <wp:extent cx="2225040" cy="2287228"/>
            <wp:effectExtent l="0" t="0" r="0" b="0"/>
            <wp:wrapNone/>
            <wp:docPr id="10" name="Рисунок 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8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73" w:rsidRPr="00C037F4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C037F4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C037F4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C037F4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C037F4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C037F4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C037F4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Default="005C0973" w:rsidP="005C0973">
      <w:pPr>
        <w:tabs>
          <w:tab w:val="left" w:pos="3024"/>
        </w:tabs>
        <w:spacing w:line="360" w:lineRule="auto"/>
        <w:rPr>
          <w:rStyle w:val="fontstyle21"/>
        </w:rPr>
      </w:pPr>
      <w:r>
        <w:rPr>
          <w:rStyle w:val="fontstyle01"/>
        </w:rPr>
        <w:t xml:space="preserve">          Хромосомный набор </w:t>
      </w:r>
      <w:r>
        <w:rPr>
          <w:rStyle w:val="fontstyle21"/>
        </w:rPr>
        <w:t xml:space="preserve">— совокупность всех хромосом в клетке. Различают два основных типа наборов хромосом: </w:t>
      </w:r>
    </w:p>
    <w:p w:rsidR="005C0973" w:rsidRDefault="005C0973" w:rsidP="005C0973">
      <w:pPr>
        <w:tabs>
          <w:tab w:val="left" w:pos="3024"/>
        </w:tabs>
        <w:spacing w:line="360" w:lineRule="auto"/>
        <w:rPr>
          <w:rStyle w:val="fontstyle21"/>
        </w:rPr>
      </w:pPr>
      <w:r>
        <w:rPr>
          <w:rStyle w:val="fontstyle21"/>
        </w:rPr>
        <w:t xml:space="preserve">• одиночный, или </w:t>
      </w:r>
      <w:r>
        <w:rPr>
          <w:rStyle w:val="fontstyle01"/>
        </w:rPr>
        <w:t xml:space="preserve">гаплоидный </w:t>
      </w:r>
      <w:r>
        <w:rPr>
          <w:rStyle w:val="fontstyle21"/>
        </w:rPr>
        <w:t xml:space="preserve">(в половых клетках животных), </w:t>
      </w:r>
      <w:proofErr w:type="spellStart"/>
      <w:proofErr w:type="gramStart"/>
      <w:r>
        <w:rPr>
          <w:rStyle w:val="fontstyle21"/>
        </w:rPr>
        <w:t>обозначаемыйь</w:t>
      </w:r>
      <w:proofErr w:type="spellEnd"/>
      <w:r>
        <w:rPr>
          <w:rStyle w:val="fontstyle21"/>
        </w:rPr>
        <w:t xml:space="preserve">  n</w:t>
      </w:r>
      <w:proofErr w:type="gramEnd"/>
      <w:r>
        <w:rPr>
          <w:rStyle w:val="fontstyle21"/>
        </w:rPr>
        <w:t xml:space="preserve">, </w:t>
      </w:r>
    </w:p>
    <w:p w:rsidR="005C0973" w:rsidRDefault="005C0973" w:rsidP="005C0973">
      <w:pPr>
        <w:tabs>
          <w:tab w:val="left" w:pos="3024"/>
        </w:tabs>
        <w:spacing w:line="360" w:lineRule="auto"/>
        <w:rPr>
          <w:rStyle w:val="fontstyle21"/>
        </w:rPr>
      </w:pPr>
      <w:r>
        <w:rPr>
          <w:rStyle w:val="fontstyle21"/>
        </w:rPr>
        <w:t xml:space="preserve">• двойной, или </w:t>
      </w:r>
      <w:r>
        <w:rPr>
          <w:rStyle w:val="fontstyle01"/>
        </w:rPr>
        <w:t xml:space="preserve">диплоидный </w:t>
      </w:r>
      <w:r>
        <w:rPr>
          <w:rStyle w:val="fontstyle21"/>
        </w:rPr>
        <w:t>(в соматических клетках, содержащий пары сходных, гомологичных хромосом от матери и отца), обозначаемый 2n</w:t>
      </w:r>
    </w:p>
    <w:p w:rsidR="005C0973" w:rsidRDefault="005C0973" w:rsidP="005C0973">
      <w:pPr>
        <w:jc w:val="center"/>
        <w:rPr>
          <w:rStyle w:val="fontstyle01"/>
        </w:rPr>
      </w:pPr>
      <w:r>
        <w:rPr>
          <w:rStyle w:val="fontstyle01"/>
        </w:rPr>
        <w:t>Деление клеток</w:t>
      </w:r>
    </w:p>
    <w:p w:rsidR="005C0973" w:rsidRPr="0098043B" w:rsidRDefault="005C0973" w:rsidP="005C0973">
      <w:pPr>
        <w:spacing w:line="360" w:lineRule="auto"/>
        <w:rPr>
          <w:rStyle w:val="fontstyle01"/>
          <w:b w:val="0"/>
        </w:rPr>
      </w:pPr>
      <w:r w:rsidRPr="0098043B">
        <w:rPr>
          <w:rStyle w:val="fontstyle01"/>
        </w:rPr>
        <w:t>Клеточный цикл</w:t>
      </w:r>
      <w:r>
        <w:rPr>
          <w:rStyle w:val="fontstyle01"/>
        </w:rPr>
        <w:t xml:space="preserve"> –</w:t>
      </w:r>
      <w:r w:rsidRPr="0098043B">
        <w:rPr>
          <w:rStyle w:val="fontstyle01"/>
          <w:b w:val="0"/>
        </w:rPr>
        <w:t>время существования клетки как таковой от одного деления до другого, и строго определенная последовательность событий, происходящих в это время. В организме взрослого человека ежесекундно образуется несколько миллионов новых клеток</w:t>
      </w:r>
      <w:r w:rsidRPr="0098043B">
        <w:rPr>
          <w:rStyle w:val="fontstyle41"/>
          <w:b/>
        </w:rPr>
        <w:t xml:space="preserve"> (10</w:t>
      </w:r>
      <w:r w:rsidRPr="0098043B">
        <w:rPr>
          <w:rStyle w:val="fontstyle41"/>
          <w:b/>
          <w:sz w:val="18"/>
          <w:szCs w:val="18"/>
        </w:rPr>
        <w:t xml:space="preserve">6 </w:t>
      </w:r>
      <w:r w:rsidRPr="0098043B">
        <w:rPr>
          <w:rStyle w:val="fontstyle41"/>
          <w:b/>
        </w:rPr>
        <w:t>- 10</w:t>
      </w:r>
      <w:r w:rsidRPr="0098043B">
        <w:rPr>
          <w:rStyle w:val="fontstyle41"/>
          <w:b/>
          <w:sz w:val="18"/>
          <w:szCs w:val="18"/>
        </w:rPr>
        <w:t>7</w:t>
      </w:r>
      <w:r w:rsidRPr="0098043B">
        <w:rPr>
          <w:rStyle w:val="fontstyle41"/>
          <w:b/>
        </w:rPr>
        <w:t>)</w:t>
      </w:r>
    </w:p>
    <w:p w:rsidR="005C0973" w:rsidRPr="0098043B" w:rsidRDefault="005C0973" w:rsidP="005C0973">
      <w:pPr>
        <w:rPr>
          <w:rFonts w:ascii="TimesNewRomanPS-ItalicMT" w:hAnsi="TimesNewRomanPS-ItalicMT"/>
          <w:sz w:val="28"/>
          <w:szCs w:val="28"/>
        </w:rPr>
      </w:pPr>
      <w:r w:rsidRPr="00E127BE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B19CA37" wp14:editId="376F8ECD">
            <wp:simplePos x="0" y="0"/>
            <wp:positionH relativeFrom="column">
              <wp:posOffset>957580</wp:posOffset>
            </wp:positionH>
            <wp:positionV relativeFrom="paragraph">
              <wp:posOffset>-335280</wp:posOffset>
            </wp:positionV>
            <wp:extent cx="4008120" cy="3006090"/>
            <wp:effectExtent l="0" t="0" r="0" b="0"/>
            <wp:wrapNone/>
            <wp:docPr id="7" name="Рисунок 7" descr="C:\Users\Глеб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Глеб\Desktop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73" w:rsidRPr="0098043B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98043B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98043B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98043B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98043B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98043B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98043B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98043B" w:rsidRDefault="005C0973" w:rsidP="005C0973">
      <w:pPr>
        <w:rPr>
          <w:rFonts w:ascii="TimesNewRomanPS-ItalicMT" w:hAnsi="TimesNewRomanPS-ItalicMT"/>
          <w:sz w:val="28"/>
          <w:szCs w:val="28"/>
        </w:rPr>
      </w:pPr>
    </w:p>
    <w:p w:rsidR="005C0973" w:rsidRPr="0030260E" w:rsidRDefault="005C0973" w:rsidP="005C0973">
      <w:pPr>
        <w:keepNext/>
        <w:keepLines/>
        <w:spacing w:line="360" w:lineRule="auto"/>
        <w:ind w:firstLine="600"/>
        <w:rPr>
          <w:rFonts w:ascii="Times New Roman" w:hAnsi="Times New Roman" w:cs="Times New Roman"/>
        </w:rPr>
      </w:pPr>
      <w:r>
        <w:rPr>
          <w:rFonts w:ascii="TimesNewRomanPS-ItalicMT" w:hAnsi="TimesNewRomanPS-ItalicMT"/>
          <w:sz w:val="28"/>
          <w:szCs w:val="28"/>
        </w:rPr>
        <w:tab/>
      </w:r>
      <w:bookmarkStart w:id="1" w:name="bookmark20"/>
      <w:r w:rsidRPr="0030260E">
        <w:rPr>
          <w:rStyle w:val="43"/>
          <w:rFonts w:eastAsia="Microsoft Sans Serif"/>
        </w:rPr>
        <w:t>Жизненный (клеточный цикл) и митотический цикл.</w:t>
      </w:r>
      <w:bookmarkEnd w:id="1"/>
    </w:p>
    <w:p w:rsidR="005C0973" w:rsidRPr="0030260E" w:rsidRDefault="005C0973" w:rsidP="005C0973">
      <w:pPr>
        <w:pStyle w:val="40"/>
        <w:shd w:val="clear" w:color="auto" w:fill="auto"/>
        <w:spacing w:before="0" w:after="0" w:line="360" w:lineRule="auto"/>
        <w:ind w:firstLine="600"/>
        <w:jc w:val="both"/>
      </w:pPr>
      <w:r w:rsidRPr="0030260E">
        <w:t xml:space="preserve">Период существования клетки от момента ее образования путем деления материнской клетки (включая само деление) до собственного деления или смерти называют </w:t>
      </w:r>
      <w:r w:rsidRPr="0030260E">
        <w:rPr>
          <w:rStyle w:val="41"/>
        </w:rPr>
        <w:t>жизненным (клеточным)</w:t>
      </w:r>
      <w:r w:rsidRPr="0030260E">
        <w:t xml:space="preserve"> </w:t>
      </w:r>
      <w:r w:rsidRPr="0030260E">
        <w:rPr>
          <w:rStyle w:val="42"/>
        </w:rPr>
        <w:t>циклом.</w:t>
      </w:r>
    </w:p>
    <w:p w:rsidR="005C0973" w:rsidRPr="0030260E" w:rsidRDefault="005C0973" w:rsidP="005C09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260E">
        <w:rPr>
          <w:rStyle w:val="42"/>
          <w:rFonts w:eastAsia="Microsoft Sans Serif"/>
        </w:rPr>
        <w:t xml:space="preserve">Митотический цикл </w:t>
      </w:r>
      <w:r w:rsidRPr="0030260E">
        <w:rPr>
          <w:rFonts w:ascii="Times New Roman" w:hAnsi="Times New Roman" w:cs="Times New Roman"/>
          <w:sz w:val="28"/>
          <w:szCs w:val="28"/>
        </w:rPr>
        <w:t>наблюдается у клеток, которые постоянно делятся, в этом случает цикл состоит из интерфазы и митоза.</w:t>
      </w:r>
    </w:p>
    <w:p w:rsidR="005C0973" w:rsidRPr="0030260E" w:rsidRDefault="005C0973" w:rsidP="005C0973">
      <w:pPr>
        <w:pStyle w:val="50"/>
        <w:shd w:val="clear" w:color="auto" w:fill="auto"/>
        <w:spacing w:before="0" w:after="0" w:line="360" w:lineRule="auto"/>
        <w:ind w:firstLine="580"/>
        <w:jc w:val="both"/>
        <w:rPr>
          <w:b/>
        </w:rPr>
      </w:pPr>
      <w:r w:rsidRPr="0030260E">
        <w:rPr>
          <w:noProof/>
          <w:lang w:eastAsia="ru-RU"/>
        </w:rPr>
        <w:drawing>
          <wp:anchor distT="0" distB="0" distL="356870" distR="932815" simplePos="0" relativeHeight="251672576" behindDoc="1" locked="0" layoutInCell="1" allowOverlap="1" wp14:anchorId="4DC61AC0" wp14:editId="43FD0E24">
            <wp:simplePos x="0" y="0"/>
            <wp:positionH relativeFrom="margin">
              <wp:posOffset>3877310</wp:posOffset>
            </wp:positionH>
            <wp:positionV relativeFrom="paragraph">
              <wp:posOffset>73025</wp:posOffset>
            </wp:positionV>
            <wp:extent cx="2339340" cy="1724025"/>
            <wp:effectExtent l="0" t="0" r="3810" b="9525"/>
            <wp:wrapSquare wrapText="bothSides"/>
            <wp:docPr id="12" name="Рисунок 12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60E">
        <w:rPr>
          <w:b/>
        </w:rPr>
        <w:t>Митотический цикл</w:t>
      </w:r>
    </w:p>
    <w:p w:rsidR="005C0973" w:rsidRPr="0030260E" w:rsidRDefault="005C0973" w:rsidP="005C0973">
      <w:pPr>
        <w:pStyle w:val="40"/>
        <w:shd w:val="clear" w:color="auto" w:fill="auto"/>
        <w:spacing w:before="0" w:after="0" w:line="360" w:lineRule="auto"/>
        <w:ind w:firstLine="580"/>
        <w:jc w:val="both"/>
      </w:pPr>
      <w:r w:rsidRPr="0030260E">
        <w:rPr>
          <w:noProof/>
          <w:lang w:eastAsia="ru-RU"/>
        </w:rPr>
        <w:drawing>
          <wp:anchor distT="0" distB="0" distL="63500" distR="554990" simplePos="0" relativeHeight="251673600" behindDoc="1" locked="0" layoutInCell="1" allowOverlap="1" wp14:anchorId="5E14657A" wp14:editId="4F85D076">
            <wp:simplePos x="0" y="0"/>
            <wp:positionH relativeFrom="margin">
              <wp:posOffset>3660140</wp:posOffset>
            </wp:positionH>
            <wp:positionV relativeFrom="paragraph">
              <wp:posOffset>1743710</wp:posOffset>
            </wp:positionV>
            <wp:extent cx="2563495" cy="1325880"/>
            <wp:effectExtent l="0" t="0" r="8255" b="7620"/>
            <wp:wrapSquare wrapText="bothSides"/>
            <wp:docPr id="13" name="Рисунок 13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age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60E">
        <w:t xml:space="preserve">Митотический цикл состоит из </w:t>
      </w:r>
      <w:r w:rsidRPr="0030260E">
        <w:rPr>
          <w:rStyle w:val="42"/>
        </w:rPr>
        <w:t xml:space="preserve">деления - митоза и интерфазы - времени до следующего деления. </w:t>
      </w:r>
      <w:r w:rsidRPr="0030260E">
        <w:t>Наиболее распространены митотические циклы длительностью 18-20 ч. Встречаются циклы продолжительностью несколько суток.</w:t>
      </w:r>
    </w:p>
    <w:p w:rsidR="005C0973" w:rsidRDefault="005C0973" w:rsidP="005C0973">
      <w:pPr>
        <w:pStyle w:val="40"/>
        <w:shd w:val="clear" w:color="auto" w:fill="auto"/>
        <w:spacing w:before="0" w:after="0" w:line="360" w:lineRule="auto"/>
        <w:ind w:firstLine="580"/>
        <w:jc w:val="both"/>
      </w:pPr>
      <w:r w:rsidRPr="0030260E">
        <w:t xml:space="preserve">Продолжительность </w:t>
      </w:r>
      <w:r w:rsidRPr="0030260E">
        <w:rPr>
          <w:rStyle w:val="42"/>
        </w:rPr>
        <w:t>интерфазы</w:t>
      </w:r>
      <w:r>
        <w:t xml:space="preserve">, как правило, составляет </w:t>
      </w:r>
      <w:r>
        <w:rPr>
          <w:rStyle w:val="42"/>
        </w:rPr>
        <w:t xml:space="preserve">до 90% </w:t>
      </w:r>
      <w:r>
        <w:t xml:space="preserve">всего клеточного цикла. Состоит из трех периодов: </w:t>
      </w:r>
      <w:proofErr w:type="spellStart"/>
      <w:r>
        <w:rPr>
          <w:rStyle w:val="42"/>
        </w:rPr>
        <w:t>пресинтетического</w:t>
      </w:r>
      <w:proofErr w:type="spellEnd"/>
      <w:r>
        <w:rPr>
          <w:rStyle w:val="42"/>
        </w:rPr>
        <w:t xml:space="preserve"> </w:t>
      </w:r>
      <w:r w:rsidRPr="003A7897">
        <w:rPr>
          <w:lang w:bidi="en-US"/>
        </w:rPr>
        <w:t>(</w:t>
      </w:r>
      <w:proofErr w:type="spellStart"/>
      <w:r>
        <w:rPr>
          <w:lang w:val="en-US" w:bidi="en-US"/>
        </w:rPr>
        <w:t>Gi</w:t>
      </w:r>
      <w:proofErr w:type="spellEnd"/>
      <w:r w:rsidRPr="003A7897">
        <w:rPr>
          <w:lang w:bidi="en-US"/>
        </w:rPr>
        <w:t xml:space="preserve">), </w:t>
      </w:r>
      <w:r>
        <w:t>синтетического</w:t>
      </w:r>
      <w:r w:rsidRPr="003A7897">
        <w:rPr>
          <w:lang w:bidi="en-US"/>
        </w:rPr>
        <w:t>(</w:t>
      </w:r>
      <w:r>
        <w:rPr>
          <w:lang w:val="en-US" w:bidi="en-US"/>
        </w:rPr>
        <w:t>S</w:t>
      </w:r>
      <w:r w:rsidRPr="003A7897">
        <w:rPr>
          <w:lang w:bidi="en-US"/>
        </w:rPr>
        <w:t xml:space="preserve">), </w:t>
      </w:r>
      <w:proofErr w:type="spellStart"/>
      <w:r>
        <w:rPr>
          <w:rStyle w:val="42"/>
        </w:rPr>
        <w:t>постсинтетического</w:t>
      </w:r>
      <w:proofErr w:type="spellEnd"/>
      <w:r>
        <w:rPr>
          <w:rStyle w:val="42"/>
        </w:rPr>
        <w:t xml:space="preserve"> </w:t>
      </w:r>
      <w:r w:rsidRPr="003A7897">
        <w:rPr>
          <w:lang w:bidi="en-US"/>
        </w:rPr>
        <w:t>(</w:t>
      </w:r>
      <w:r>
        <w:rPr>
          <w:lang w:val="en-US" w:bidi="en-US"/>
        </w:rPr>
        <w:t>G</w:t>
      </w:r>
      <w:r w:rsidRPr="003A7897">
        <w:rPr>
          <w:vertAlign w:val="subscript"/>
          <w:lang w:bidi="en-US"/>
        </w:rPr>
        <w:t>2</w:t>
      </w:r>
      <w:r w:rsidRPr="003A7897">
        <w:rPr>
          <w:lang w:bidi="en-US"/>
        </w:rPr>
        <w:t>).</w:t>
      </w:r>
    </w:p>
    <w:p w:rsidR="005C0973" w:rsidRDefault="005C0973" w:rsidP="005C0973">
      <w:pPr>
        <w:pStyle w:val="40"/>
        <w:shd w:val="clear" w:color="auto" w:fill="auto"/>
        <w:spacing w:before="0" w:after="0" w:line="480" w:lineRule="exact"/>
        <w:ind w:firstLine="580"/>
        <w:jc w:val="both"/>
      </w:pPr>
      <w:proofErr w:type="spellStart"/>
      <w:r w:rsidRPr="00E127BE">
        <w:rPr>
          <w:rStyle w:val="41"/>
          <w:b/>
        </w:rPr>
        <w:t>Пресинтетический</w:t>
      </w:r>
      <w:proofErr w:type="spellEnd"/>
      <w:r w:rsidRPr="00E127BE">
        <w:rPr>
          <w:rStyle w:val="41"/>
          <w:b/>
        </w:rPr>
        <w:t xml:space="preserve"> период (период роста</w:t>
      </w:r>
      <w:r>
        <w:rPr>
          <w:rStyle w:val="41"/>
        </w:rPr>
        <w:t>).</w:t>
      </w:r>
      <w:r>
        <w:t xml:space="preserve"> Набор хромосом - </w:t>
      </w:r>
      <w:r w:rsidRPr="003A7897">
        <w:rPr>
          <w:lang w:bidi="en-US"/>
        </w:rPr>
        <w:t>2</w:t>
      </w:r>
      <w:r>
        <w:rPr>
          <w:lang w:val="en-US" w:bidi="en-US"/>
        </w:rPr>
        <w:t>n</w:t>
      </w:r>
      <w:r w:rsidRPr="003A7897">
        <w:rPr>
          <w:lang w:bidi="en-US"/>
        </w:rPr>
        <w:t xml:space="preserve">, </w:t>
      </w:r>
      <w:r>
        <w:t xml:space="preserve">диплоидный, количество ДНК - </w:t>
      </w:r>
      <w:r w:rsidRPr="003A7897">
        <w:rPr>
          <w:lang w:bidi="en-US"/>
        </w:rPr>
        <w:t>2</w:t>
      </w:r>
      <w:r>
        <w:rPr>
          <w:lang w:val="en-US" w:bidi="en-US"/>
        </w:rPr>
        <w:t>c</w:t>
      </w:r>
      <w:r w:rsidRPr="003A7897">
        <w:rPr>
          <w:lang w:bidi="en-US"/>
        </w:rPr>
        <w:t xml:space="preserve">, </w:t>
      </w:r>
      <w:r>
        <w:t xml:space="preserve">в каждой хромосоме по одной молекуле </w:t>
      </w:r>
      <w:r>
        <w:lastRenderedPageBreak/>
        <w:t>ДНК. Самый длинный период интерфазы, продолжительность которого в клетках составляет от 10 часов до нескольких суток.</w:t>
      </w:r>
    </w:p>
    <w:p w:rsidR="005C0973" w:rsidRDefault="005C0973" w:rsidP="005C0973">
      <w:pPr>
        <w:pStyle w:val="40"/>
        <w:shd w:val="clear" w:color="auto" w:fill="auto"/>
        <w:spacing w:before="0" w:after="0" w:line="480" w:lineRule="exact"/>
        <w:ind w:firstLine="600"/>
        <w:jc w:val="both"/>
      </w:pPr>
      <w:r w:rsidRPr="00E127BE">
        <w:rPr>
          <w:rStyle w:val="41"/>
          <w:b/>
        </w:rPr>
        <w:t>Синтетический период</w:t>
      </w:r>
      <w:r>
        <w:rPr>
          <w:rStyle w:val="41"/>
        </w:rPr>
        <w:t>.</w:t>
      </w:r>
      <w:r>
        <w:t xml:space="preserve"> Продолжительность до 6-12 часов. Происходит самое главное событие интерфазы- удвоение молекул ДНК. Число хромосом не изменяется </w:t>
      </w:r>
      <w:r w:rsidRPr="003A7897">
        <w:rPr>
          <w:rStyle w:val="41"/>
          <w:lang w:bidi="en-US"/>
        </w:rPr>
        <w:t>(2</w:t>
      </w:r>
      <w:r>
        <w:rPr>
          <w:rStyle w:val="41"/>
          <w:lang w:val="en-US" w:bidi="en-US"/>
        </w:rPr>
        <w:t>n</w:t>
      </w:r>
      <w:r w:rsidRPr="003A7897">
        <w:rPr>
          <w:rStyle w:val="41"/>
          <w:lang w:bidi="en-US"/>
        </w:rPr>
        <w:t>4</w:t>
      </w:r>
      <w:r>
        <w:rPr>
          <w:rStyle w:val="41"/>
          <w:lang w:val="en-US" w:bidi="en-US"/>
        </w:rPr>
        <w:t>c</w:t>
      </w:r>
      <w:r w:rsidRPr="003A7897">
        <w:rPr>
          <w:rStyle w:val="41"/>
          <w:lang w:bidi="en-US"/>
        </w:rPr>
        <w:t>).</w:t>
      </w:r>
    </w:p>
    <w:p w:rsidR="005C0973" w:rsidRDefault="005C0973" w:rsidP="005C0973">
      <w:pPr>
        <w:pStyle w:val="40"/>
        <w:shd w:val="clear" w:color="auto" w:fill="auto"/>
        <w:spacing w:before="0" w:after="0" w:line="480" w:lineRule="exact"/>
        <w:ind w:firstLine="600"/>
        <w:jc w:val="both"/>
      </w:pPr>
      <w:proofErr w:type="spellStart"/>
      <w:r w:rsidRPr="0030260E">
        <w:rPr>
          <w:rStyle w:val="41"/>
          <w:b/>
        </w:rPr>
        <w:t>Постсинтетический</w:t>
      </w:r>
      <w:proofErr w:type="spellEnd"/>
      <w:r w:rsidRPr="0030260E">
        <w:rPr>
          <w:rStyle w:val="41"/>
          <w:b/>
        </w:rPr>
        <w:t xml:space="preserve"> период </w:t>
      </w:r>
      <w:r w:rsidRPr="0030260E">
        <w:rPr>
          <w:rStyle w:val="41"/>
          <w:b/>
          <w:lang w:bidi="en-US"/>
        </w:rPr>
        <w:t>(</w:t>
      </w:r>
      <w:r w:rsidRPr="003A7897">
        <w:rPr>
          <w:rStyle w:val="41"/>
          <w:lang w:bidi="en-US"/>
        </w:rPr>
        <w:t>2</w:t>
      </w:r>
      <w:r>
        <w:rPr>
          <w:rStyle w:val="41"/>
          <w:lang w:val="en-US" w:bidi="en-US"/>
        </w:rPr>
        <w:t>n</w:t>
      </w:r>
      <w:r w:rsidRPr="003A7897">
        <w:rPr>
          <w:rStyle w:val="41"/>
          <w:lang w:bidi="en-US"/>
        </w:rPr>
        <w:t>4</w:t>
      </w:r>
      <w:r>
        <w:rPr>
          <w:rStyle w:val="41"/>
          <w:lang w:val="en-US" w:bidi="en-US"/>
        </w:rPr>
        <w:t>c</w:t>
      </w:r>
      <w:r w:rsidRPr="003A7897">
        <w:rPr>
          <w:rStyle w:val="41"/>
          <w:lang w:bidi="en-US"/>
        </w:rPr>
        <w:t xml:space="preserve">) </w:t>
      </w:r>
      <w:r>
        <w:rPr>
          <w:rStyle w:val="41"/>
        </w:rPr>
        <w:t>-</w:t>
      </w:r>
      <w:r>
        <w:t xml:space="preserve"> подготовка к делению. Начинается после завершения синтеза (репликации) ДНК. Характеризуется интенсивными процессами синтеза и увеличения числа органоидов.</w:t>
      </w:r>
    </w:p>
    <w:p w:rsidR="005C0973" w:rsidRPr="00E127BE" w:rsidRDefault="005C0973" w:rsidP="005C0973">
      <w:pPr>
        <w:pStyle w:val="40"/>
        <w:shd w:val="clear" w:color="auto" w:fill="auto"/>
        <w:spacing w:before="0" w:after="0" w:line="480" w:lineRule="exact"/>
        <w:ind w:firstLine="600"/>
        <w:jc w:val="both"/>
        <w:rPr>
          <w:b/>
        </w:rPr>
      </w:pPr>
      <w:r w:rsidRPr="00E127BE">
        <w:rPr>
          <w:b/>
        </w:rPr>
        <w:t>В митозе выделяют следующие стадии:</w:t>
      </w:r>
    </w:p>
    <w:p w:rsidR="005C0973" w:rsidRPr="00E127BE" w:rsidRDefault="005C0973" w:rsidP="005C0973">
      <w:pPr>
        <w:pStyle w:val="40"/>
        <w:shd w:val="clear" w:color="auto" w:fill="auto"/>
        <w:tabs>
          <w:tab w:val="left" w:pos="2328"/>
        </w:tabs>
        <w:spacing w:before="0" w:after="0" w:line="485" w:lineRule="exact"/>
        <w:ind w:right="1700" w:firstLine="0"/>
        <w:jc w:val="left"/>
        <w:rPr>
          <w:b/>
        </w:rPr>
      </w:pPr>
      <w:r>
        <w:rPr>
          <w:noProof/>
          <w:lang w:eastAsia="ru-RU"/>
        </w:rPr>
        <w:drawing>
          <wp:anchor distT="0" distB="298450" distL="210185" distR="1200785" simplePos="0" relativeHeight="251674624" behindDoc="0" locked="0" layoutInCell="1" allowOverlap="1" wp14:anchorId="5B9B2239" wp14:editId="697CB900">
            <wp:simplePos x="0" y="0"/>
            <wp:positionH relativeFrom="margin">
              <wp:posOffset>1152525</wp:posOffset>
            </wp:positionH>
            <wp:positionV relativeFrom="paragraph">
              <wp:posOffset>309880</wp:posOffset>
            </wp:positionV>
            <wp:extent cx="4313555" cy="3011805"/>
            <wp:effectExtent l="0" t="0" r="0" b="0"/>
            <wp:wrapNone/>
            <wp:docPr id="14" name="Рисунок 14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image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</w:t>
      </w:r>
      <w:r w:rsidRPr="00E127BE">
        <w:rPr>
          <w:b/>
          <w:color w:val="000000" w:themeColor="text1"/>
        </w:rPr>
        <w:t>Профаза</w:t>
      </w:r>
      <w:r w:rsidRPr="00E127BE">
        <w:rPr>
          <w:b/>
        </w:rPr>
        <w:t xml:space="preserve">                        </w:t>
      </w:r>
      <w:r>
        <w:rPr>
          <w:b/>
        </w:rPr>
        <w:t xml:space="preserve">   </w:t>
      </w:r>
      <w:r w:rsidRPr="00E127BE">
        <w:rPr>
          <w:b/>
        </w:rPr>
        <w:t xml:space="preserve"> Метафаза</w:t>
      </w:r>
    </w:p>
    <w:p w:rsidR="005C0973" w:rsidRDefault="005C0973" w:rsidP="005C0973">
      <w:pPr>
        <w:pStyle w:val="40"/>
        <w:shd w:val="clear" w:color="auto" w:fill="auto"/>
        <w:spacing w:before="0" w:after="0" w:line="480" w:lineRule="exact"/>
        <w:ind w:firstLine="600"/>
        <w:jc w:val="both"/>
      </w:pPr>
    </w:p>
    <w:p w:rsidR="005C0973" w:rsidRPr="00E87A6A" w:rsidRDefault="005C0973" w:rsidP="005C0973"/>
    <w:p w:rsidR="005C0973" w:rsidRPr="00E87A6A" w:rsidRDefault="005C0973" w:rsidP="005C0973"/>
    <w:p w:rsidR="005C0973" w:rsidRPr="00E87A6A" w:rsidRDefault="005C0973" w:rsidP="005C0973"/>
    <w:p w:rsidR="005C0973" w:rsidRPr="00E87A6A" w:rsidRDefault="005C0973" w:rsidP="005C0973"/>
    <w:p w:rsidR="005C0973" w:rsidRPr="00E87A6A" w:rsidRDefault="005C0973" w:rsidP="005C0973"/>
    <w:p w:rsidR="005C0973" w:rsidRPr="00E87A6A" w:rsidRDefault="005C0973" w:rsidP="005C0973"/>
    <w:p w:rsidR="005C0973" w:rsidRPr="00E87A6A" w:rsidRDefault="005C0973" w:rsidP="005C0973"/>
    <w:p w:rsidR="005C0973" w:rsidRPr="00E87A6A" w:rsidRDefault="005C0973" w:rsidP="005C0973"/>
    <w:p w:rsidR="005C0973" w:rsidRPr="00E87A6A" w:rsidRDefault="005C0973" w:rsidP="005C0973"/>
    <w:p w:rsidR="005C0973" w:rsidRPr="00E87A6A" w:rsidRDefault="005C0973" w:rsidP="005C0973"/>
    <w:p w:rsidR="005C0973" w:rsidRPr="00E87A6A" w:rsidRDefault="005C0973" w:rsidP="005C0973"/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 w:rsidRPr="00E87A6A">
        <w:rPr>
          <w:noProof/>
        </w:rPr>
        <w:drawing>
          <wp:anchor distT="0" distB="0" distL="114300" distR="114300" simplePos="0" relativeHeight="251675648" behindDoc="0" locked="0" layoutInCell="1" allowOverlap="1" wp14:anchorId="70D21C19" wp14:editId="478CE8E3">
            <wp:simplePos x="0" y="0"/>
            <wp:positionH relativeFrom="column">
              <wp:posOffset>4711065</wp:posOffset>
            </wp:positionH>
            <wp:positionV relativeFrom="paragraph">
              <wp:posOffset>-109220</wp:posOffset>
            </wp:positionV>
            <wp:extent cx="1478280" cy="1976755"/>
            <wp:effectExtent l="0" t="0" r="7620" b="4445"/>
            <wp:wrapSquare wrapText="bothSides"/>
            <wp:docPr id="15" name="Рисунок 15" descr="C:\Users\Глеб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еб\Desktop\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</w:rPr>
        <w:t xml:space="preserve">Митоз </w:t>
      </w:r>
      <w:r>
        <w:rPr>
          <w:rStyle w:val="fontstyle21"/>
        </w:rPr>
        <w:t xml:space="preserve">— непрямое деление клеток, представляющее собой непрерывный процесс, в результате которого происходит равномерное распределение наследственного материала между дочерними клетками.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rStyle w:val="fontstyle21"/>
        </w:rPr>
        <w:t xml:space="preserve">В результате митоза образуется две клетки, каждая из которых содержит столько же хромосом, сколько их было в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3CF2569" wp14:editId="3CDAD18F">
            <wp:simplePos x="0" y="0"/>
            <wp:positionH relativeFrom="column">
              <wp:posOffset>1905</wp:posOffset>
            </wp:positionH>
            <wp:positionV relativeFrom="paragraph">
              <wp:posOffset>23815</wp:posOffset>
            </wp:positionV>
            <wp:extent cx="4624463" cy="1231580"/>
            <wp:effectExtent l="0" t="0" r="5080" b="6985"/>
            <wp:wrapNone/>
            <wp:docPr id="19" name="Рисунок 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39" cy="12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rStyle w:val="fontstyle21"/>
        </w:rPr>
        <w:lastRenderedPageBreak/>
        <w:t>материнской. Дочерние клетки генетически идентичны родительской.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Fonts w:ascii="TimesNewRomanPSMT" w:hAnsi="TimesNewRomanPSMT"/>
          <w:sz w:val="28"/>
          <w:szCs w:val="28"/>
        </w:rPr>
      </w:pPr>
      <w:r w:rsidRPr="004A7DF1">
        <w:rPr>
          <w:rFonts w:ascii="TimesNewRomanPSMT" w:hAnsi="TimesNewRomanPSMT"/>
          <w:sz w:val="28"/>
          <w:szCs w:val="28"/>
        </w:rPr>
        <w:t>Для удобства изучения происходящих во время деления событий митоз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>искусственно разделяют на четыре стадии: профазу, метафазу, анафазу, телофазу.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Fonts w:ascii="TimesNewRomanPSMT" w:hAnsi="TimesNewRomanPSMT"/>
          <w:sz w:val="28"/>
          <w:szCs w:val="28"/>
        </w:rPr>
      </w:pPr>
      <w:r w:rsidRPr="004A7DF1">
        <w:rPr>
          <w:rFonts w:ascii="TimesNewRomanPS-BoldMT" w:hAnsi="TimesNewRomanPS-BoldMT"/>
          <w:b/>
          <w:bCs/>
          <w:sz w:val="28"/>
          <w:szCs w:val="28"/>
        </w:rPr>
        <w:t>Профаза (2n4c). Первая фаза деления ядра.</w:t>
      </w:r>
      <w:r w:rsidRPr="004A7DF1">
        <w:rPr>
          <w:rFonts w:ascii="TimesNewRomanPS-BoldMT" w:hAnsi="TimesNewRomanPS-BoldMT"/>
          <w:b/>
          <w:bCs/>
          <w:sz w:val="28"/>
          <w:szCs w:val="28"/>
        </w:rPr>
        <w:br/>
      </w:r>
      <w:r w:rsidRPr="004A7DF1">
        <w:rPr>
          <w:rFonts w:ascii="TimesNewRomanPSMT" w:hAnsi="TimesNewRomanPSMT"/>
          <w:sz w:val="28"/>
          <w:szCs w:val="28"/>
        </w:rPr>
        <w:t xml:space="preserve">Происходит </w:t>
      </w:r>
      <w:proofErr w:type="spellStart"/>
      <w:r w:rsidRPr="004A7DF1">
        <w:rPr>
          <w:rFonts w:ascii="TimesNewRomanPSMT" w:hAnsi="TimesNewRomanPSMT"/>
          <w:sz w:val="28"/>
          <w:szCs w:val="28"/>
        </w:rPr>
        <w:t>спирализация</w:t>
      </w:r>
      <w:proofErr w:type="spellEnd"/>
      <w:r w:rsidRPr="004A7DF1">
        <w:rPr>
          <w:rFonts w:ascii="TimesNewRomanPSMT" w:hAnsi="TimesNewRomanPSMT"/>
          <w:sz w:val="28"/>
          <w:szCs w:val="28"/>
        </w:rPr>
        <w:t xml:space="preserve"> хромосом. В поздней профазе хорошо видно, что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 xml:space="preserve">каждая хромосома состоит из двух хроматид, соединенных </w:t>
      </w:r>
      <w:proofErr w:type="spellStart"/>
      <w:r w:rsidRPr="004A7DF1">
        <w:rPr>
          <w:rFonts w:ascii="TimesNewRomanPSMT" w:hAnsi="TimesNewRomanPSMT"/>
          <w:sz w:val="28"/>
          <w:szCs w:val="28"/>
        </w:rPr>
        <w:t>центромерой</w:t>
      </w:r>
      <w:proofErr w:type="spellEnd"/>
      <w:r w:rsidRPr="004A7DF1">
        <w:rPr>
          <w:rFonts w:ascii="TimesNewRomanPSMT" w:hAnsi="TimesNewRomanPSMT"/>
          <w:sz w:val="28"/>
          <w:szCs w:val="28"/>
        </w:rPr>
        <w:t>.</w:t>
      </w:r>
      <w:r>
        <w:rPr>
          <w:rFonts w:ascii="TimesNewRomanPSMT" w:hAnsi="TimesNewRomanPSMT"/>
          <w:sz w:val="28"/>
          <w:szCs w:val="28"/>
        </w:rPr>
        <w:t xml:space="preserve">  </w:t>
      </w:r>
      <w:r w:rsidRPr="004A7DF1">
        <w:rPr>
          <w:rFonts w:ascii="TimesNewRomanPSMT" w:hAnsi="TimesNewRomanPSMT"/>
          <w:sz w:val="28"/>
          <w:szCs w:val="28"/>
        </w:rPr>
        <w:t>Формируется веретено деления. Оно образуется либо с участием центриолей (в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>клетках животных и некоторых низших растений), либо без них (в клетках высших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>растений и некоторых простейших). Начинает растворяться ядерная оболочка.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Fonts w:ascii="TimesNewRomanPS-BoldMT" w:hAnsi="TimesNewRomanPS-BoldMT"/>
          <w:b/>
          <w:bCs/>
          <w:sz w:val="28"/>
          <w:szCs w:val="28"/>
        </w:rPr>
      </w:pPr>
      <w:r w:rsidRPr="004A7DF1">
        <w:rPr>
          <w:rFonts w:ascii="TimesNewRomanPS-BoldMT" w:hAnsi="TimesNewRomanPS-BoldMT"/>
          <w:b/>
          <w:bCs/>
          <w:sz w:val="28"/>
          <w:szCs w:val="28"/>
        </w:rPr>
        <w:t>Метафаза (2n4c).</w:t>
      </w:r>
      <w:r>
        <w:rPr>
          <w:rFonts w:ascii="TimesNewRomanPS-BoldMT" w:hAnsi="TimesNewRomanPS-BoldMT"/>
          <w:b/>
          <w:bCs/>
          <w:sz w:val="28"/>
          <w:szCs w:val="28"/>
        </w:rPr>
        <w:t xml:space="preserve">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Fonts w:ascii="TimesNewRomanPSMT" w:hAnsi="TimesNewRomanPSMT"/>
          <w:sz w:val="28"/>
          <w:szCs w:val="28"/>
        </w:rPr>
      </w:pPr>
      <w:r w:rsidRPr="004A7DF1">
        <w:rPr>
          <w:rFonts w:ascii="TimesNewRomanPSMT" w:hAnsi="TimesNewRomanPSMT"/>
          <w:sz w:val="28"/>
          <w:szCs w:val="28"/>
        </w:rPr>
        <w:t>Началом метафазы считают тот момент, когда ядерная оболочка полностью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>исчезла. В начале метафазы хромосомы выстраиваются в плоскости экватора,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 xml:space="preserve">образуя так называемую </w:t>
      </w:r>
      <w:r w:rsidRPr="004A7DF1">
        <w:rPr>
          <w:rFonts w:ascii="TimesNewRomanPS-ItalicMT" w:hAnsi="TimesNewRomanPS-ItalicMT"/>
          <w:i/>
          <w:iCs/>
          <w:sz w:val="28"/>
          <w:szCs w:val="28"/>
        </w:rPr>
        <w:t>метафазную пластинку</w:t>
      </w:r>
      <w:r w:rsidRPr="004A7DF1">
        <w:rPr>
          <w:rFonts w:ascii="TimesNewRomanPSMT" w:hAnsi="TimesNewRomanPSMT"/>
          <w:sz w:val="28"/>
          <w:szCs w:val="28"/>
        </w:rPr>
        <w:t xml:space="preserve">. Причем </w:t>
      </w:r>
      <w:proofErr w:type="spellStart"/>
      <w:r w:rsidRPr="004A7DF1">
        <w:rPr>
          <w:rFonts w:ascii="TimesNewRomanPSMT" w:hAnsi="TimesNewRomanPSMT"/>
          <w:sz w:val="28"/>
          <w:szCs w:val="28"/>
        </w:rPr>
        <w:t>центромеры</w:t>
      </w:r>
      <w:proofErr w:type="spellEnd"/>
      <w:r w:rsidRPr="004A7DF1">
        <w:rPr>
          <w:rFonts w:ascii="TimesNewRomanPSMT" w:hAnsi="TimesNewRomanPSMT"/>
          <w:sz w:val="28"/>
          <w:szCs w:val="28"/>
        </w:rPr>
        <w:t xml:space="preserve"> хромосом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 xml:space="preserve">лежат строго в плоскости экватора. Нити веретена прикрепляются к </w:t>
      </w:r>
      <w:proofErr w:type="spellStart"/>
      <w:r w:rsidRPr="004A7DF1">
        <w:rPr>
          <w:rFonts w:ascii="TimesNewRomanPSMT" w:hAnsi="TimesNewRomanPSMT"/>
          <w:sz w:val="28"/>
          <w:szCs w:val="28"/>
        </w:rPr>
        <w:t>центромерам</w:t>
      </w:r>
      <w:proofErr w:type="spellEnd"/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>хромосом, некоторые нити проходят от полюса к полюсу клетки, не прикрепляясь к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>хромосомам.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Fonts w:ascii="TimesNewRomanPS-BoldMT" w:hAnsi="TimesNewRomanPS-BoldMT"/>
          <w:b/>
          <w:bCs/>
          <w:sz w:val="28"/>
          <w:szCs w:val="28"/>
        </w:rPr>
      </w:pPr>
      <w:r w:rsidRPr="004A7DF1">
        <w:rPr>
          <w:rFonts w:ascii="TimesNewRomanPS-BoldMT" w:hAnsi="TimesNewRomanPS-BoldMT"/>
          <w:b/>
          <w:bCs/>
          <w:sz w:val="28"/>
          <w:szCs w:val="28"/>
        </w:rPr>
        <w:t>Анафаза (4n4c).</w:t>
      </w:r>
      <w:r>
        <w:rPr>
          <w:rFonts w:ascii="TimesNewRomanPS-BoldMT" w:hAnsi="TimesNewRomanPS-BoldMT"/>
          <w:b/>
          <w:bCs/>
          <w:sz w:val="28"/>
          <w:szCs w:val="28"/>
        </w:rPr>
        <w:t xml:space="preserve">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noProof/>
        </w:rPr>
      </w:pPr>
      <w:r w:rsidRPr="004A7DF1">
        <w:rPr>
          <w:rFonts w:ascii="TimesNewRomanPSMT" w:hAnsi="TimesNewRomanPSMT"/>
          <w:sz w:val="28"/>
          <w:szCs w:val="28"/>
        </w:rPr>
        <w:t xml:space="preserve">Делятся </w:t>
      </w:r>
      <w:proofErr w:type="spellStart"/>
      <w:r w:rsidRPr="004A7DF1">
        <w:rPr>
          <w:rFonts w:ascii="TimesNewRomanPSMT" w:hAnsi="TimesNewRomanPSMT"/>
          <w:sz w:val="28"/>
          <w:szCs w:val="28"/>
        </w:rPr>
        <w:t>центромеры</w:t>
      </w:r>
      <w:proofErr w:type="spellEnd"/>
      <w:r w:rsidRPr="004A7DF1">
        <w:rPr>
          <w:rFonts w:ascii="TimesNewRomanPSMT" w:hAnsi="TimesNewRomanPSMT"/>
          <w:sz w:val="28"/>
          <w:szCs w:val="28"/>
        </w:rPr>
        <w:t xml:space="preserve"> хромосом и у каждой хроматиды появляется своя</w:t>
      </w:r>
      <w:r>
        <w:rPr>
          <w:rFonts w:ascii="TimesNewRomanPSMT" w:hAnsi="TimesNewRomanPSMT"/>
          <w:sz w:val="28"/>
          <w:szCs w:val="28"/>
        </w:rPr>
        <w:t xml:space="preserve"> </w:t>
      </w:r>
      <w:proofErr w:type="spellStart"/>
      <w:r w:rsidRPr="004A7DF1">
        <w:rPr>
          <w:rFonts w:ascii="TimesNewRomanPSMT" w:hAnsi="TimesNewRomanPSMT"/>
          <w:sz w:val="28"/>
          <w:szCs w:val="28"/>
        </w:rPr>
        <w:t>центромера</w:t>
      </w:r>
      <w:proofErr w:type="spellEnd"/>
      <w:r w:rsidRPr="004A7DF1">
        <w:rPr>
          <w:rFonts w:ascii="TimesNewRomanPSMT" w:hAnsi="TimesNewRomanPSMT"/>
          <w:sz w:val="28"/>
          <w:szCs w:val="28"/>
        </w:rPr>
        <w:t xml:space="preserve">. Затем нити веретена растаскивают за </w:t>
      </w:r>
      <w:proofErr w:type="spellStart"/>
      <w:r w:rsidRPr="004A7DF1">
        <w:rPr>
          <w:rFonts w:ascii="TimesNewRomanPSMT" w:hAnsi="TimesNewRomanPSMT"/>
          <w:sz w:val="28"/>
          <w:szCs w:val="28"/>
        </w:rPr>
        <w:t>центромеры</w:t>
      </w:r>
      <w:proofErr w:type="spellEnd"/>
      <w:r w:rsidRPr="004A7DF1">
        <w:rPr>
          <w:rFonts w:ascii="TimesNewRomanPSMT" w:hAnsi="TimesNewRomanPSMT"/>
          <w:sz w:val="28"/>
          <w:szCs w:val="28"/>
        </w:rPr>
        <w:t xml:space="preserve"> дочерние хромосомы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 xml:space="preserve">к полюсам клетки. Во время движения к полюсам они обычно принимают </w:t>
      </w:r>
      <w:proofErr w:type="spellStart"/>
      <w:r w:rsidRPr="004A7DF1">
        <w:rPr>
          <w:rFonts w:ascii="TimesNewRomanPSMT" w:hAnsi="TimesNewRomanPSMT"/>
          <w:sz w:val="28"/>
          <w:szCs w:val="28"/>
        </w:rPr>
        <w:t>Vобразную</w:t>
      </w:r>
      <w:proofErr w:type="spellEnd"/>
      <w:r w:rsidRPr="004A7DF1">
        <w:rPr>
          <w:rFonts w:ascii="TimesNewRomanPSMT" w:hAnsi="TimesNewRomanPSMT"/>
          <w:sz w:val="28"/>
          <w:szCs w:val="28"/>
        </w:rPr>
        <w:t xml:space="preserve"> форму. Расхождение хромосом к полюсам происходит за счет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>укорачивания нитей веретена.</w:t>
      </w:r>
      <w:r w:rsidRPr="004A7DF1">
        <w:rPr>
          <w:noProof/>
        </w:rPr>
        <w:t xml:space="preserve"> </w:t>
      </w:r>
      <w:r>
        <w:rPr>
          <w:noProof/>
        </w:rPr>
        <w:t xml:space="preserve">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Fonts w:ascii="TimesNewRomanPS-BoldMT" w:hAnsi="TimesNewRomanPS-BoldMT"/>
          <w:b/>
          <w:bCs/>
          <w:sz w:val="28"/>
          <w:szCs w:val="28"/>
        </w:rPr>
      </w:pPr>
      <w:r w:rsidRPr="004A7DF1">
        <w:rPr>
          <w:rFonts w:ascii="TimesNewRomanPS-BoldMT" w:hAnsi="TimesNewRomanPS-BoldMT"/>
          <w:b/>
          <w:bCs/>
          <w:sz w:val="28"/>
          <w:szCs w:val="28"/>
        </w:rPr>
        <w:t>Телофаза (2n2c).</w:t>
      </w:r>
      <w:r>
        <w:rPr>
          <w:rFonts w:ascii="TimesNewRomanPS-BoldMT" w:hAnsi="TimesNewRomanPS-BoldMT"/>
          <w:b/>
          <w:bCs/>
          <w:sz w:val="28"/>
          <w:szCs w:val="28"/>
        </w:rPr>
        <w:t xml:space="preserve"> 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4"/>
          <w:rFonts w:eastAsia="Microsoft Sans Serif"/>
        </w:rPr>
      </w:pPr>
      <w:r w:rsidRPr="004A7DF1">
        <w:rPr>
          <w:rFonts w:ascii="TimesNewRomanPSMT" w:hAnsi="TimesNewRomanPSMT"/>
          <w:sz w:val="28"/>
          <w:szCs w:val="28"/>
        </w:rPr>
        <w:t xml:space="preserve">В телофазе хромосомы </w:t>
      </w:r>
      <w:proofErr w:type="spellStart"/>
      <w:r w:rsidRPr="004A7DF1">
        <w:rPr>
          <w:rFonts w:ascii="TimesNewRomanPSMT" w:hAnsi="TimesNewRomanPSMT"/>
          <w:sz w:val="28"/>
          <w:szCs w:val="28"/>
        </w:rPr>
        <w:t>деспирализуются</w:t>
      </w:r>
      <w:proofErr w:type="spellEnd"/>
      <w:r w:rsidRPr="004A7DF1">
        <w:rPr>
          <w:rFonts w:ascii="TimesNewRomanPSMT" w:hAnsi="TimesNewRomanPSMT"/>
          <w:sz w:val="28"/>
          <w:szCs w:val="28"/>
        </w:rPr>
        <w:t>. Веретено деления разрушается.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4A7DF1">
        <w:rPr>
          <w:rFonts w:ascii="TimesNewRomanPSMT" w:hAnsi="TimesNewRomanPSMT"/>
          <w:sz w:val="28"/>
          <w:szCs w:val="28"/>
        </w:rPr>
        <w:t>Вокруг хромосом формируется оболочка ядер дочерних клеток. На этом</w:t>
      </w:r>
      <w:r w:rsidRPr="004A7DF1">
        <w:t xml:space="preserve"> </w:t>
      </w:r>
      <w:r w:rsidRPr="004A7DF1">
        <w:rPr>
          <w:rStyle w:val="fontstyle01"/>
          <w:b w:val="0"/>
        </w:rPr>
        <w:lastRenderedPageBreak/>
        <w:t>завершается деление ядра (кариокинез), затем происходит деление цитоплазмы клетки (или цитокинез). При делении животных клеток в плоскости экватора появляется борозда, которая, постепенно углубляясь, разделяет материнскую клетку на две дочерние. У растений деление происходит путем образования так называемой клеточной пластинки, разделяющей цитоплазму.</w:t>
      </w:r>
      <w:r w:rsidRPr="004A7DF1">
        <w:rPr>
          <w:rStyle w:val="4"/>
          <w:rFonts w:eastAsia="Microsoft Sans Serif"/>
        </w:rPr>
        <w:t xml:space="preserve"> </w:t>
      </w:r>
    </w:p>
    <w:p w:rsidR="005C0973" w:rsidRDefault="005C0973" w:rsidP="005C0973">
      <w:pPr>
        <w:tabs>
          <w:tab w:val="left" w:pos="2892"/>
        </w:tabs>
        <w:spacing w:line="360" w:lineRule="auto"/>
        <w:jc w:val="center"/>
        <w:rPr>
          <w:rStyle w:val="fontstyle01"/>
        </w:rPr>
      </w:pPr>
      <w:r w:rsidRPr="004A7DF1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31A63F6E" wp14:editId="51DC28B1">
            <wp:simplePos x="0" y="0"/>
            <wp:positionH relativeFrom="column">
              <wp:posOffset>4726305</wp:posOffset>
            </wp:positionH>
            <wp:positionV relativeFrom="paragraph">
              <wp:posOffset>74295</wp:posOffset>
            </wp:positionV>
            <wp:extent cx="1447800" cy="4152265"/>
            <wp:effectExtent l="0" t="0" r="0" b="635"/>
            <wp:wrapSquare wrapText="bothSides"/>
            <wp:docPr id="17" name="Рисунок 17" descr="C:\Users\Глеб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еб\Desktop\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</w:rPr>
        <w:t>Мейоз (схема)</w:t>
      </w:r>
    </w:p>
    <w:p w:rsidR="005C0973" w:rsidRDefault="005C0973" w:rsidP="005C0973">
      <w:pPr>
        <w:tabs>
          <w:tab w:val="left" w:pos="2892"/>
        </w:tabs>
        <w:spacing w:line="360" w:lineRule="auto"/>
        <w:rPr>
          <w:rStyle w:val="fontstyle21"/>
        </w:rPr>
      </w:pPr>
      <w:r>
        <w:rPr>
          <w:rStyle w:val="fontstyle21"/>
        </w:rPr>
        <w:t>Мейозом называется процесс деления ядер зародышевых клеток при их превращении в гаметы. Мейоз включает два деления клеток, которые называются соответственно мейоз I и мейоз II. Каждое из этих делений формально состоит из тех же стадий, что и митоз: профазы, метафазы, анафазы и телофазы.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t xml:space="preserve">Наиболее сложная стадия </w:t>
      </w:r>
      <w:r w:rsidRPr="00122759">
        <w:rPr>
          <w:b/>
          <w:color w:val="333333"/>
          <w:sz w:val="28"/>
          <w:szCs w:val="28"/>
          <w:u w:val="single"/>
        </w:rPr>
        <w:t>мейоза - профаза I.</w:t>
      </w:r>
      <w:r w:rsidRPr="00122759">
        <w:rPr>
          <w:color w:val="333333"/>
          <w:sz w:val="28"/>
          <w:szCs w:val="28"/>
        </w:rPr>
        <w:t xml:space="preserve"> </w:t>
      </w:r>
    </w:p>
    <w:p w:rsidR="005C0973" w:rsidRPr="008D23D0" w:rsidRDefault="005C0973" w:rsidP="005C0973">
      <w:pPr>
        <w:pStyle w:val="txt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  <w:u w:val="single"/>
        </w:rPr>
      </w:pPr>
      <w:r w:rsidRPr="008D23D0">
        <w:rPr>
          <w:b/>
          <w:color w:val="333333"/>
          <w:sz w:val="28"/>
          <w:szCs w:val="28"/>
          <w:u w:val="single"/>
        </w:rPr>
        <w:t>Она состоит из ряда стадий: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t xml:space="preserve"> - </w:t>
      </w:r>
      <w:proofErr w:type="spellStart"/>
      <w:r w:rsidRPr="00122759">
        <w:rPr>
          <w:color w:val="333333"/>
          <w:sz w:val="28"/>
          <w:szCs w:val="28"/>
        </w:rPr>
        <w:t>лептотены</w:t>
      </w:r>
      <w:proofErr w:type="spellEnd"/>
      <w:r w:rsidRPr="00122759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- </w:t>
      </w:r>
      <w:proofErr w:type="spellStart"/>
      <w:r w:rsidRPr="00122759">
        <w:rPr>
          <w:color w:val="333333"/>
          <w:sz w:val="28"/>
          <w:szCs w:val="28"/>
        </w:rPr>
        <w:t>зиготены</w:t>
      </w:r>
      <w:proofErr w:type="spellEnd"/>
      <w:r w:rsidRPr="00122759">
        <w:rPr>
          <w:color w:val="333333"/>
          <w:sz w:val="28"/>
          <w:szCs w:val="28"/>
        </w:rPr>
        <w:t xml:space="preserve">, </w:t>
      </w:r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пахитены</w:t>
      </w:r>
      <w:proofErr w:type="spellEnd"/>
      <w:r>
        <w:rPr>
          <w:color w:val="333333"/>
          <w:sz w:val="28"/>
          <w:szCs w:val="28"/>
        </w:rPr>
        <w:t xml:space="preserve">, - </w:t>
      </w:r>
      <w:proofErr w:type="spellStart"/>
      <w:r>
        <w:rPr>
          <w:color w:val="333333"/>
          <w:sz w:val="28"/>
          <w:szCs w:val="28"/>
        </w:rPr>
        <w:t>диплоте</w:t>
      </w:r>
      <w:r w:rsidRPr="00122759">
        <w:rPr>
          <w:color w:val="333333"/>
          <w:sz w:val="28"/>
          <w:szCs w:val="28"/>
        </w:rPr>
        <w:t>ны</w:t>
      </w:r>
      <w:proofErr w:type="spellEnd"/>
      <w:r w:rsidRPr="00122759">
        <w:rPr>
          <w:color w:val="333333"/>
          <w:sz w:val="28"/>
          <w:szCs w:val="28"/>
        </w:rPr>
        <w:t xml:space="preserve"> и </w:t>
      </w:r>
      <w:proofErr w:type="spellStart"/>
      <w:r w:rsidRPr="00122759">
        <w:rPr>
          <w:color w:val="333333"/>
          <w:sz w:val="28"/>
          <w:szCs w:val="28"/>
        </w:rPr>
        <w:t>диакинеза</w:t>
      </w:r>
      <w:proofErr w:type="spellEnd"/>
      <w:r w:rsidRPr="00122759">
        <w:rPr>
          <w:color w:val="333333"/>
          <w:sz w:val="28"/>
          <w:szCs w:val="28"/>
        </w:rPr>
        <w:t xml:space="preserve">. </w:t>
      </w:r>
    </w:p>
    <w:p w:rsidR="005C0973" w:rsidRPr="00122759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t xml:space="preserve">Начавшийся в интерфазе </w:t>
      </w:r>
      <w:r w:rsidRPr="00122759">
        <w:rPr>
          <w:b/>
          <w:color w:val="333333"/>
          <w:sz w:val="28"/>
          <w:szCs w:val="28"/>
        </w:rPr>
        <w:t>синтез ДНК</w:t>
      </w:r>
      <w:r w:rsidRPr="00122759">
        <w:rPr>
          <w:color w:val="333333"/>
          <w:sz w:val="28"/>
          <w:szCs w:val="28"/>
        </w:rPr>
        <w:t xml:space="preserve"> продолжается в </w:t>
      </w:r>
      <w:r w:rsidRPr="00122759">
        <w:rPr>
          <w:b/>
          <w:color w:val="333333"/>
          <w:sz w:val="28"/>
          <w:szCs w:val="28"/>
        </w:rPr>
        <w:t>профазе I,</w:t>
      </w:r>
      <w:r w:rsidRPr="00122759">
        <w:rPr>
          <w:color w:val="333333"/>
          <w:sz w:val="28"/>
          <w:szCs w:val="28"/>
        </w:rPr>
        <w:t xml:space="preserve"> чего не обнаруживается в митозе.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t xml:space="preserve">Самая ранняя стадия </w:t>
      </w:r>
      <w:r w:rsidRPr="00122759">
        <w:rPr>
          <w:b/>
          <w:color w:val="333333"/>
          <w:sz w:val="28"/>
          <w:szCs w:val="28"/>
        </w:rPr>
        <w:t xml:space="preserve">профазы I 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b/>
          <w:color w:val="333333"/>
          <w:sz w:val="28"/>
          <w:szCs w:val="28"/>
        </w:rPr>
        <w:t xml:space="preserve">- </w:t>
      </w:r>
      <w:proofErr w:type="spellStart"/>
      <w:r w:rsidRPr="00122759">
        <w:rPr>
          <w:b/>
          <w:i/>
          <w:iCs/>
          <w:color w:val="333333"/>
          <w:sz w:val="28"/>
          <w:szCs w:val="28"/>
        </w:rPr>
        <w:t>лептотена</w:t>
      </w:r>
      <w:proofErr w:type="spellEnd"/>
      <w:r w:rsidRPr="00122759">
        <w:rPr>
          <w:i/>
          <w:iCs/>
          <w:color w:val="333333"/>
          <w:sz w:val="28"/>
          <w:szCs w:val="28"/>
        </w:rPr>
        <w:t xml:space="preserve"> </w:t>
      </w:r>
      <w:r w:rsidRPr="00122759">
        <w:rPr>
          <w:color w:val="333333"/>
          <w:sz w:val="28"/>
          <w:szCs w:val="28"/>
        </w:rPr>
        <w:t xml:space="preserve">- </w:t>
      </w:r>
      <w:r>
        <w:rPr>
          <w:color w:val="333333"/>
          <w:sz w:val="28"/>
          <w:szCs w:val="28"/>
        </w:rPr>
        <w:t>не отличается от профазы митоза (п</w:t>
      </w:r>
      <w:r w:rsidRPr="00122759">
        <w:rPr>
          <w:color w:val="333333"/>
          <w:sz w:val="28"/>
          <w:szCs w:val="28"/>
        </w:rPr>
        <w:t xml:space="preserve">оявляются тонкие перекрученные </w:t>
      </w:r>
      <w:r>
        <w:rPr>
          <w:color w:val="333333"/>
          <w:sz w:val="28"/>
          <w:szCs w:val="28"/>
        </w:rPr>
        <w:t xml:space="preserve">одиночные </w:t>
      </w:r>
      <w:r w:rsidRPr="00122759">
        <w:rPr>
          <w:color w:val="333333"/>
          <w:sz w:val="28"/>
          <w:szCs w:val="28"/>
        </w:rPr>
        <w:t>нити хромосом</w:t>
      </w:r>
      <w:r>
        <w:rPr>
          <w:color w:val="333333"/>
          <w:sz w:val="28"/>
          <w:szCs w:val="28"/>
        </w:rPr>
        <w:t xml:space="preserve">, иногда </w:t>
      </w:r>
      <w:proofErr w:type="spellStart"/>
      <w:r w:rsidRPr="00122759">
        <w:rPr>
          <w:color w:val="333333"/>
          <w:sz w:val="28"/>
          <w:szCs w:val="28"/>
        </w:rPr>
        <w:t>иногда</w:t>
      </w:r>
      <w:proofErr w:type="spellEnd"/>
      <w:r w:rsidRPr="00122759">
        <w:rPr>
          <w:color w:val="333333"/>
          <w:sz w:val="28"/>
          <w:szCs w:val="28"/>
        </w:rPr>
        <w:t xml:space="preserve"> на концах раздвоенные (сестринские хроматиды).</w:t>
      </w:r>
    </w:p>
    <w:p w:rsidR="005C0973" w:rsidRPr="00122759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proofErr w:type="spellStart"/>
      <w:r w:rsidRPr="00CB29DD">
        <w:rPr>
          <w:b/>
          <w:i/>
          <w:iCs/>
          <w:color w:val="333333"/>
          <w:sz w:val="28"/>
          <w:szCs w:val="28"/>
        </w:rPr>
        <w:t>зиготены</w:t>
      </w:r>
      <w:proofErr w:type="spellEnd"/>
      <w:r w:rsidRPr="00CB29DD">
        <w:rPr>
          <w:b/>
          <w:i/>
          <w:iCs/>
          <w:color w:val="333333"/>
          <w:sz w:val="28"/>
          <w:szCs w:val="28"/>
        </w:rPr>
        <w:t xml:space="preserve"> </w:t>
      </w:r>
      <w:r w:rsidRPr="00122759">
        <w:rPr>
          <w:color w:val="333333"/>
          <w:sz w:val="28"/>
          <w:szCs w:val="28"/>
        </w:rPr>
        <w:t>происходит конъюгация сначала отдельных участков гомологичных хромосом, а затем по всей длине. Конъюгировавшая пара хромосом называется бивалентом. В нем четыре хроматиды, но они еще не различимы микроскопически.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proofErr w:type="spellStart"/>
      <w:r w:rsidRPr="00CB29DD">
        <w:rPr>
          <w:b/>
          <w:i/>
          <w:iCs/>
          <w:color w:val="333333"/>
          <w:sz w:val="28"/>
          <w:szCs w:val="28"/>
        </w:rPr>
        <w:t>пахитены</w:t>
      </w:r>
      <w:proofErr w:type="spellEnd"/>
      <w:r w:rsidRPr="00122759">
        <w:rPr>
          <w:i/>
          <w:iCs/>
          <w:color w:val="333333"/>
          <w:sz w:val="28"/>
          <w:szCs w:val="28"/>
        </w:rPr>
        <w:t xml:space="preserve"> </w:t>
      </w:r>
      <w:r w:rsidRPr="00122759">
        <w:rPr>
          <w:color w:val="333333"/>
          <w:sz w:val="28"/>
          <w:szCs w:val="28"/>
        </w:rPr>
        <w:t xml:space="preserve">характеризуется гаплоидным числом бивалентов. Хроматиды каждой хромосомы - сестринские - уже хорошо видны. На стадии </w:t>
      </w:r>
      <w:proofErr w:type="spellStart"/>
      <w:r w:rsidRPr="00122759">
        <w:rPr>
          <w:color w:val="333333"/>
          <w:sz w:val="28"/>
          <w:szCs w:val="28"/>
        </w:rPr>
        <w:t>пахитены</w:t>
      </w:r>
      <w:proofErr w:type="spellEnd"/>
      <w:r w:rsidRPr="00122759">
        <w:rPr>
          <w:color w:val="333333"/>
          <w:sz w:val="28"/>
          <w:szCs w:val="28"/>
        </w:rPr>
        <w:t xml:space="preserve"> </w:t>
      </w:r>
      <w:r w:rsidRPr="00122759">
        <w:rPr>
          <w:color w:val="333333"/>
          <w:sz w:val="28"/>
          <w:szCs w:val="28"/>
        </w:rPr>
        <w:lastRenderedPageBreak/>
        <w:t>можно видеть ядрышки, прикрепленные к определенным участкам хромосом в области вторичных перетяжек.</w:t>
      </w:r>
    </w:p>
    <w:p w:rsidR="005C0973" w:rsidRPr="00CB29DD" w:rsidRDefault="005C0973" w:rsidP="005C0973">
      <w:pPr>
        <w:pStyle w:val="txt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  <w:u w:val="single"/>
        </w:rPr>
      </w:pPr>
      <w:r>
        <w:rPr>
          <w:color w:val="333333"/>
          <w:sz w:val="28"/>
          <w:szCs w:val="28"/>
        </w:rPr>
        <w:t>-</w:t>
      </w:r>
      <w:r w:rsidRPr="00122759">
        <w:rPr>
          <w:color w:val="333333"/>
          <w:sz w:val="28"/>
          <w:szCs w:val="28"/>
        </w:rPr>
        <w:t xml:space="preserve"> </w:t>
      </w:r>
      <w:proofErr w:type="spellStart"/>
      <w:r w:rsidRPr="00CB29DD">
        <w:rPr>
          <w:b/>
          <w:i/>
          <w:iCs/>
          <w:color w:val="333333"/>
          <w:sz w:val="28"/>
          <w:szCs w:val="28"/>
        </w:rPr>
        <w:t>диплотене</w:t>
      </w:r>
      <w:proofErr w:type="spellEnd"/>
      <w:r w:rsidRPr="00122759">
        <w:rPr>
          <w:i/>
          <w:iCs/>
          <w:color w:val="333333"/>
          <w:sz w:val="28"/>
          <w:szCs w:val="28"/>
        </w:rPr>
        <w:t xml:space="preserve"> </w:t>
      </w:r>
      <w:r w:rsidRPr="00122759">
        <w:rPr>
          <w:color w:val="333333"/>
          <w:sz w:val="28"/>
          <w:szCs w:val="28"/>
        </w:rPr>
        <w:t xml:space="preserve">четко выявляются структуры бивалентов и их составляющие четыре хроматиды. Поэтому бивалент в это время называют </w:t>
      </w:r>
      <w:proofErr w:type="spellStart"/>
      <w:r w:rsidRPr="00122759">
        <w:rPr>
          <w:color w:val="333333"/>
          <w:sz w:val="28"/>
          <w:szCs w:val="28"/>
        </w:rPr>
        <w:t>тетрадой</w:t>
      </w:r>
      <w:proofErr w:type="spellEnd"/>
      <w:r w:rsidRPr="00122759">
        <w:rPr>
          <w:color w:val="333333"/>
          <w:sz w:val="28"/>
          <w:szCs w:val="28"/>
        </w:rPr>
        <w:t xml:space="preserve">. </w:t>
      </w:r>
      <w:proofErr w:type="spellStart"/>
      <w:r w:rsidRPr="00122759">
        <w:rPr>
          <w:color w:val="333333"/>
          <w:sz w:val="28"/>
          <w:szCs w:val="28"/>
        </w:rPr>
        <w:t>Редуплицированные</w:t>
      </w:r>
      <w:proofErr w:type="spellEnd"/>
      <w:r w:rsidRPr="00122759">
        <w:rPr>
          <w:color w:val="333333"/>
          <w:sz w:val="28"/>
          <w:szCs w:val="28"/>
        </w:rPr>
        <w:t xml:space="preserve"> гомологи отталкиваются друг от друга. Несестринские хроматиды могут быть соединены (переплетены) между собой в некоторых точках, образуя фигуру в виде греческой буквы </w:t>
      </w:r>
      <w:r>
        <w:rPr>
          <w:color w:val="333333"/>
          <w:sz w:val="28"/>
          <w:szCs w:val="28"/>
        </w:rPr>
        <w:t>Х</w:t>
      </w:r>
      <w:r w:rsidRPr="00122759">
        <w:rPr>
          <w:color w:val="333333"/>
          <w:sz w:val="28"/>
          <w:szCs w:val="28"/>
        </w:rPr>
        <w:t xml:space="preserve">. Поэтому места перекреста назвали хиазмами. Хиазмы свидетельствуют об обмене в биваленте участками гомологичных хромосом </w:t>
      </w:r>
      <w:r w:rsidRPr="00CB29DD">
        <w:rPr>
          <w:b/>
          <w:color w:val="333333"/>
          <w:sz w:val="28"/>
          <w:szCs w:val="28"/>
          <w:u w:val="single"/>
        </w:rPr>
        <w:t>(кроссинговер).</w:t>
      </w:r>
    </w:p>
    <w:p w:rsidR="005C0973" w:rsidRPr="00CB29DD" w:rsidRDefault="005C0973" w:rsidP="005C0973">
      <w:pPr>
        <w:pStyle w:val="txt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  <w:u w:val="single"/>
        </w:rPr>
      </w:pPr>
      <w:r w:rsidRPr="00122759">
        <w:rPr>
          <w:color w:val="333333"/>
          <w:sz w:val="28"/>
          <w:szCs w:val="28"/>
        </w:rPr>
        <w:t xml:space="preserve">Далее хромосомы, образующие биваленты, начинают сокращаться путем </w:t>
      </w:r>
      <w:proofErr w:type="spellStart"/>
      <w:r w:rsidRPr="00122759">
        <w:rPr>
          <w:color w:val="333333"/>
          <w:sz w:val="28"/>
          <w:szCs w:val="28"/>
        </w:rPr>
        <w:t>спирализации</w:t>
      </w:r>
      <w:proofErr w:type="spellEnd"/>
      <w:r w:rsidRPr="00122759">
        <w:rPr>
          <w:color w:val="333333"/>
          <w:sz w:val="28"/>
          <w:szCs w:val="28"/>
        </w:rPr>
        <w:t xml:space="preserve"> - стадия </w:t>
      </w:r>
      <w:proofErr w:type="spellStart"/>
      <w:r w:rsidRPr="00CB29DD">
        <w:rPr>
          <w:b/>
          <w:i/>
          <w:iCs/>
          <w:color w:val="333333"/>
          <w:sz w:val="28"/>
          <w:szCs w:val="28"/>
        </w:rPr>
        <w:t>диакинеза</w:t>
      </w:r>
      <w:proofErr w:type="spellEnd"/>
      <w:r w:rsidRPr="00CB29DD">
        <w:rPr>
          <w:b/>
          <w:i/>
          <w:iCs/>
          <w:color w:val="333333"/>
          <w:sz w:val="28"/>
          <w:szCs w:val="28"/>
        </w:rPr>
        <w:t xml:space="preserve"> </w:t>
      </w:r>
      <w:r w:rsidRPr="00CB29DD">
        <w:rPr>
          <w:b/>
          <w:color w:val="333333"/>
          <w:sz w:val="28"/>
          <w:szCs w:val="28"/>
        </w:rPr>
        <w:t>(</w:t>
      </w:r>
      <w:r w:rsidRPr="00122759">
        <w:rPr>
          <w:color w:val="333333"/>
          <w:sz w:val="28"/>
          <w:szCs w:val="28"/>
        </w:rPr>
        <w:t xml:space="preserve">движения). В </w:t>
      </w:r>
      <w:proofErr w:type="spellStart"/>
      <w:r w:rsidRPr="00122759">
        <w:rPr>
          <w:color w:val="333333"/>
          <w:sz w:val="28"/>
          <w:szCs w:val="28"/>
        </w:rPr>
        <w:t>диакинезе</w:t>
      </w:r>
      <w:proofErr w:type="spellEnd"/>
      <w:r w:rsidRPr="00122759">
        <w:rPr>
          <w:color w:val="333333"/>
          <w:sz w:val="28"/>
          <w:szCs w:val="28"/>
        </w:rPr>
        <w:t xml:space="preserve"> усиливается </w:t>
      </w:r>
      <w:proofErr w:type="spellStart"/>
      <w:r w:rsidRPr="00CB29DD">
        <w:rPr>
          <w:b/>
          <w:color w:val="333333"/>
          <w:sz w:val="28"/>
          <w:szCs w:val="28"/>
        </w:rPr>
        <w:t>спирализация</w:t>
      </w:r>
      <w:proofErr w:type="spellEnd"/>
      <w:r w:rsidRPr="00CB29DD">
        <w:rPr>
          <w:b/>
          <w:color w:val="333333"/>
          <w:sz w:val="28"/>
          <w:szCs w:val="28"/>
        </w:rPr>
        <w:t xml:space="preserve"> </w:t>
      </w:r>
      <w:r w:rsidRPr="00122759">
        <w:rPr>
          <w:color w:val="333333"/>
          <w:sz w:val="28"/>
          <w:szCs w:val="28"/>
        </w:rPr>
        <w:t xml:space="preserve">хромосом, уменьшается число хиазм за счет их передвижения к концам хромосом. Биваленты перемещаются в экваториальную плоскость. Исчезают оболочка ядра и ядрышки. </w:t>
      </w:r>
      <w:r w:rsidRPr="00CB29DD">
        <w:rPr>
          <w:b/>
          <w:color w:val="333333"/>
          <w:sz w:val="28"/>
          <w:szCs w:val="28"/>
          <w:u w:val="single"/>
        </w:rPr>
        <w:t>Окончательное формирование веретена деления завершают профазу I.</w:t>
      </w:r>
    </w:p>
    <w:p w:rsidR="005C0973" w:rsidRPr="00122759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t xml:space="preserve">В </w:t>
      </w:r>
      <w:r w:rsidRPr="00CB29DD">
        <w:rPr>
          <w:b/>
          <w:color w:val="333333"/>
          <w:sz w:val="28"/>
          <w:szCs w:val="28"/>
        </w:rPr>
        <w:t>метафазе I</w:t>
      </w:r>
      <w:r w:rsidRPr="00122759">
        <w:rPr>
          <w:color w:val="333333"/>
          <w:sz w:val="28"/>
          <w:szCs w:val="28"/>
        </w:rPr>
        <w:t xml:space="preserve"> биваленты выстраиваются в экваториальной плоскости клетки, образуя метафазную пластинку. Хромосомы при этом сильно </w:t>
      </w:r>
      <w:proofErr w:type="spellStart"/>
      <w:r w:rsidRPr="00F04989">
        <w:rPr>
          <w:b/>
          <w:color w:val="333333"/>
          <w:sz w:val="28"/>
          <w:szCs w:val="28"/>
          <w:u w:val="single"/>
        </w:rPr>
        <w:t>спирализованы</w:t>
      </w:r>
      <w:proofErr w:type="spellEnd"/>
      <w:r w:rsidRPr="00F04989">
        <w:rPr>
          <w:b/>
          <w:color w:val="333333"/>
          <w:sz w:val="28"/>
          <w:szCs w:val="28"/>
          <w:u w:val="single"/>
        </w:rPr>
        <w:t xml:space="preserve"> - утолщены</w:t>
      </w:r>
      <w:r w:rsidRPr="00122759">
        <w:rPr>
          <w:color w:val="333333"/>
          <w:sz w:val="28"/>
          <w:szCs w:val="28"/>
        </w:rPr>
        <w:t xml:space="preserve"> </w:t>
      </w:r>
      <w:r w:rsidRPr="00F04989">
        <w:rPr>
          <w:b/>
          <w:color w:val="333333"/>
          <w:sz w:val="28"/>
          <w:szCs w:val="28"/>
        </w:rPr>
        <w:t>и укорочены</w:t>
      </w:r>
      <w:r w:rsidRPr="00122759">
        <w:rPr>
          <w:color w:val="333333"/>
          <w:sz w:val="28"/>
          <w:szCs w:val="28"/>
        </w:rPr>
        <w:t>. Число бивалентов вдвое меньше, чем число хромосом в соматической клетке организма, то есть равно гаплоидному числу.</w:t>
      </w:r>
    </w:p>
    <w:p w:rsidR="005C0973" w:rsidRPr="00F04989" w:rsidRDefault="005C0973" w:rsidP="005C0973">
      <w:pPr>
        <w:pStyle w:val="txt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  <w:u w:val="single"/>
        </w:rPr>
      </w:pPr>
      <w:r w:rsidRPr="00F04989">
        <w:rPr>
          <w:b/>
          <w:color w:val="333333"/>
          <w:sz w:val="28"/>
          <w:szCs w:val="28"/>
        </w:rPr>
        <w:t>В анафазе I</w:t>
      </w:r>
      <w:r w:rsidRPr="00122759">
        <w:rPr>
          <w:color w:val="333333"/>
          <w:sz w:val="28"/>
          <w:szCs w:val="28"/>
        </w:rPr>
        <w:t xml:space="preserve"> гомологичные хромосомы </w:t>
      </w:r>
      <w:r w:rsidRPr="00F04989">
        <w:rPr>
          <w:b/>
          <w:color w:val="333333"/>
          <w:sz w:val="28"/>
          <w:szCs w:val="28"/>
          <w:u w:val="single"/>
        </w:rPr>
        <w:t>расходятся к противоположным полюсам</w:t>
      </w:r>
      <w:r w:rsidRPr="00122759">
        <w:rPr>
          <w:color w:val="333333"/>
          <w:sz w:val="28"/>
          <w:szCs w:val="28"/>
        </w:rPr>
        <w:t xml:space="preserve">. Принципиальное </w:t>
      </w:r>
      <w:r w:rsidRPr="00F04989">
        <w:rPr>
          <w:b/>
          <w:color w:val="333333"/>
          <w:sz w:val="28"/>
          <w:szCs w:val="28"/>
          <w:u w:val="single"/>
        </w:rPr>
        <w:t>отличие анафазы мейоза от анафазы митоза заключается в том, что в редуцированный гаплоидный набор попадает по одной гомологичной хромосоме из каждого бивалента.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  <w:u w:val="single"/>
        </w:rPr>
      </w:pPr>
      <w:r w:rsidRPr="00F04989">
        <w:rPr>
          <w:i/>
          <w:color w:val="333333"/>
          <w:sz w:val="28"/>
          <w:szCs w:val="28"/>
        </w:rPr>
        <w:t>Телофаза I очень короткая</w:t>
      </w:r>
      <w:r w:rsidRPr="00122759">
        <w:rPr>
          <w:color w:val="333333"/>
          <w:sz w:val="28"/>
          <w:szCs w:val="28"/>
        </w:rPr>
        <w:t xml:space="preserve">. Она характеризуется </w:t>
      </w:r>
      <w:r w:rsidRPr="00F04989">
        <w:rPr>
          <w:b/>
          <w:color w:val="333333"/>
          <w:sz w:val="28"/>
          <w:szCs w:val="28"/>
          <w:u w:val="single"/>
        </w:rPr>
        <w:t xml:space="preserve">формированием новых ядер и ядерной мембраны. 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i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Так заканчивается первое </w:t>
      </w:r>
      <w:proofErr w:type="spellStart"/>
      <w:r>
        <w:rPr>
          <w:color w:val="333333"/>
          <w:sz w:val="28"/>
          <w:szCs w:val="28"/>
        </w:rPr>
        <w:t>мейоти</w:t>
      </w:r>
      <w:r w:rsidRPr="00122759">
        <w:rPr>
          <w:color w:val="333333"/>
          <w:sz w:val="28"/>
          <w:szCs w:val="28"/>
        </w:rPr>
        <w:t>ческое</w:t>
      </w:r>
      <w:proofErr w:type="spellEnd"/>
      <w:r w:rsidRPr="00122759">
        <w:rPr>
          <w:color w:val="333333"/>
          <w:sz w:val="28"/>
          <w:szCs w:val="28"/>
        </w:rPr>
        <w:t xml:space="preserve"> деление - </w:t>
      </w:r>
      <w:r w:rsidRPr="00F04989">
        <w:rPr>
          <w:b/>
          <w:i/>
          <w:iCs/>
          <w:color w:val="333333"/>
          <w:sz w:val="28"/>
          <w:szCs w:val="28"/>
        </w:rPr>
        <w:t>редукционное</w:t>
      </w:r>
      <w:r w:rsidRPr="00122759">
        <w:rPr>
          <w:i/>
          <w:iCs/>
          <w:color w:val="333333"/>
          <w:sz w:val="28"/>
          <w:szCs w:val="28"/>
        </w:rPr>
        <w:t>.</w:t>
      </w:r>
    </w:p>
    <w:p w:rsidR="005C0973" w:rsidRPr="00122759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i/>
          <w:iCs/>
          <w:color w:val="333333"/>
          <w:sz w:val="28"/>
          <w:szCs w:val="28"/>
        </w:rPr>
        <w:t xml:space="preserve"> </w:t>
      </w:r>
      <w:r w:rsidRPr="00122759">
        <w:rPr>
          <w:color w:val="333333"/>
          <w:sz w:val="28"/>
          <w:szCs w:val="28"/>
        </w:rPr>
        <w:t xml:space="preserve">Далее наступает </w:t>
      </w:r>
      <w:r w:rsidRPr="00F04989">
        <w:rPr>
          <w:b/>
          <w:color w:val="333333"/>
          <w:sz w:val="28"/>
          <w:szCs w:val="28"/>
        </w:rPr>
        <w:t>стадия интеркинеза</w:t>
      </w:r>
      <w:r w:rsidRPr="00122759">
        <w:rPr>
          <w:color w:val="333333"/>
          <w:sz w:val="28"/>
          <w:szCs w:val="28"/>
        </w:rPr>
        <w:t>; она непродолжительна, и в ней не происходит синтеза ДНК и удвоения хромосом.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t xml:space="preserve">За интеркинезом наступает второе </w:t>
      </w:r>
      <w:proofErr w:type="spellStart"/>
      <w:r w:rsidRPr="00F04989">
        <w:rPr>
          <w:b/>
          <w:color w:val="333333"/>
          <w:sz w:val="28"/>
          <w:szCs w:val="28"/>
        </w:rPr>
        <w:t>мейотическое</w:t>
      </w:r>
      <w:proofErr w:type="spellEnd"/>
      <w:r w:rsidRPr="00F04989">
        <w:rPr>
          <w:b/>
          <w:color w:val="333333"/>
          <w:sz w:val="28"/>
          <w:szCs w:val="28"/>
        </w:rPr>
        <w:t xml:space="preserve"> деление - </w:t>
      </w:r>
      <w:proofErr w:type="spellStart"/>
      <w:r w:rsidRPr="00F04989">
        <w:rPr>
          <w:b/>
          <w:i/>
          <w:iCs/>
          <w:color w:val="333333"/>
          <w:sz w:val="28"/>
          <w:szCs w:val="28"/>
        </w:rPr>
        <w:t>эквационное</w:t>
      </w:r>
      <w:proofErr w:type="spellEnd"/>
      <w:r w:rsidRPr="00F04989">
        <w:rPr>
          <w:b/>
          <w:i/>
          <w:iCs/>
          <w:color w:val="333333"/>
          <w:sz w:val="28"/>
          <w:szCs w:val="28"/>
        </w:rPr>
        <w:t>.</w:t>
      </w:r>
      <w:r w:rsidRPr="00122759">
        <w:rPr>
          <w:i/>
          <w:iCs/>
          <w:color w:val="333333"/>
          <w:sz w:val="28"/>
          <w:szCs w:val="28"/>
        </w:rPr>
        <w:t xml:space="preserve"> </w:t>
      </w:r>
      <w:proofErr w:type="spellStart"/>
      <w:r w:rsidRPr="00122759">
        <w:rPr>
          <w:color w:val="333333"/>
          <w:sz w:val="28"/>
          <w:szCs w:val="28"/>
        </w:rPr>
        <w:t>Эквационное</w:t>
      </w:r>
      <w:proofErr w:type="spellEnd"/>
      <w:r w:rsidRPr="00122759">
        <w:rPr>
          <w:color w:val="333333"/>
          <w:sz w:val="28"/>
          <w:szCs w:val="28"/>
        </w:rPr>
        <w:t xml:space="preserve"> деление состоит из таких же фаз, как и митоз.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lastRenderedPageBreak/>
        <w:t xml:space="preserve"> В </w:t>
      </w:r>
      <w:r w:rsidRPr="00F04989">
        <w:rPr>
          <w:b/>
          <w:i/>
          <w:iCs/>
          <w:color w:val="333333"/>
          <w:sz w:val="28"/>
          <w:szCs w:val="28"/>
        </w:rPr>
        <w:t xml:space="preserve">профазе </w:t>
      </w:r>
      <w:r w:rsidRPr="00F04989">
        <w:rPr>
          <w:b/>
          <w:color w:val="333333"/>
          <w:sz w:val="28"/>
          <w:szCs w:val="28"/>
        </w:rPr>
        <w:t>II</w:t>
      </w:r>
      <w:r w:rsidRPr="00122759">
        <w:rPr>
          <w:color w:val="333333"/>
          <w:sz w:val="28"/>
          <w:szCs w:val="28"/>
        </w:rPr>
        <w:t xml:space="preserve"> хромосомы </w:t>
      </w:r>
      <w:proofErr w:type="spellStart"/>
      <w:r w:rsidRPr="00122759">
        <w:rPr>
          <w:color w:val="333333"/>
          <w:sz w:val="28"/>
          <w:szCs w:val="28"/>
        </w:rPr>
        <w:t>спирализуются</w:t>
      </w:r>
      <w:proofErr w:type="spellEnd"/>
      <w:r w:rsidRPr="00122759">
        <w:rPr>
          <w:color w:val="333333"/>
          <w:sz w:val="28"/>
          <w:szCs w:val="28"/>
        </w:rPr>
        <w:t xml:space="preserve">, исчезает ядерная оболочка и ядрышко; формируется веретено деления. 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t xml:space="preserve">В </w:t>
      </w:r>
      <w:r w:rsidRPr="00F04989">
        <w:rPr>
          <w:b/>
          <w:i/>
          <w:iCs/>
          <w:color w:val="333333"/>
          <w:sz w:val="28"/>
          <w:szCs w:val="28"/>
        </w:rPr>
        <w:t xml:space="preserve">метафазе </w:t>
      </w:r>
      <w:r w:rsidRPr="00F04989">
        <w:rPr>
          <w:b/>
          <w:color w:val="333333"/>
          <w:sz w:val="28"/>
          <w:szCs w:val="28"/>
        </w:rPr>
        <w:t>II</w:t>
      </w:r>
      <w:r w:rsidRPr="00122759">
        <w:rPr>
          <w:color w:val="333333"/>
          <w:sz w:val="28"/>
          <w:szCs w:val="28"/>
        </w:rPr>
        <w:t xml:space="preserve"> хромосомы располагаются в экваториальной плоскости. На этой стадии мейоза хромосомы морфологически отличаются от митотических более четкой двойной структурой и </w:t>
      </w:r>
      <w:proofErr w:type="spellStart"/>
      <w:r w:rsidRPr="00122759">
        <w:rPr>
          <w:color w:val="333333"/>
          <w:sz w:val="28"/>
          <w:szCs w:val="28"/>
        </w:rPr>
        <w:t>спирализацией</w:t>
      </w:r>
      <w:proofErr w:type="spellEnd"/>
      <w:r w:rsidRPr="00122759">
        <w:rPr>
          <w:color w:val="333333"/>
          <w:sz w:val="28"/>
          <w:szCs w:val="28"/>
        </w:rPr>
        <w:t xml:space="preserve">. Нити веретена прикреплены к </w:t>
      </w:r>
      <w:proofErr w:type="spellStart"/>
      <w:r w:rsidRPr="00122759">
        <w:rPr>
          <w:color w:val="333333"/>
          <w:sz w:val="28"/>
          <w:szCs w:val="28"/>
        </w:rPr>
        <w:t>центромере</w:t>
      </w:r>
      <w:proofErr w:type="spellEnd"/>
      <w:r w:rsidRPr="00122759">
        <w:rPr>
          <w:color w:val="333333"/>
          <w:sz w:val="28"/>
          <w:szCs w:val="28"/>
        </w:rPr>
        <w:t>.</w:t>
      </w:r>
    </w:p>
    <w:p w:rsidR="005C0973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t xml:space="preserve"> В </w:t>
      </w:r>
      <w:r w:rsidRPr="00F04989">
        <w:rPr>
          <w:b/>
          <w:i/>
          <w:iCs/>
          <w:color w:val="333333"/>
          <w:sz w:val="28"/>
          <w:szCs w:val="28"/>
        </w:rPr>
        <w:t xml:space="preserve">анафазе </w:t>
      </w:r>
      <w:r w:rsidRPr="00F04989">
        <w:rPr>
          <w:b/>
          <w:color w:val="333333"/>
          <w:sz w:val="28"/>
          <w:szCs w:val="28"/>
        </w:rPr>
        <w:t>II</w:t>
      </w:r>
      <w:r w:rsidRPr="00122759">
        <w:rPr>
          <w:color w:val="333333"/>
          <w:sz w:val="28"/>
          <w:szCs w:val="28"/>
        </w:rPr>
        <w:t xml:space="preserve"> после продольного деления </w:t>
      </w:r>
      <w:proofErr w:type="spellStart"/>
      <w:r w:rsidRPr="00122759">
        <w:rPr>
          <w:color w:val="333333"/>
          <w:sz w:val="28"/>
          <w:szCs w:val="28"/>
        </w:rPr>
        <w:t>центромеры</w:t>
      </w:r>
      <w:proofErr w:type="spellEnd"/>
      <w:r w:rsidRPr="00122759">
        <w:rPr>
          <w:color w:val="333333"/>
          <w:sz w:val="28"/>
          <w:szCs w:val="28"/>
        </w:rPr>
        <w:t xml:space="preserve"> одна хроматида идет к одному полюсу, а вторая - к другому.</w:t>
      </w:r>
    </w:p>
    <w:p w:rsidR="005C0973" w:rsidRPr="00122759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122759">
        <w:rPr>
          <w:color w:val="333333"/>
          <w:sz w:val="28"/>
          <w:szCs w:val="28"/>
        </w:rPr>
        <w:t xml:space="preserve"> В </w:t>
      </w:r>
      <w:r w:rsidRPr="00F04989">
        <w:rPr>
          <w:b/>
          <w:i/>
          <w:iCs/>
          <w:color w:val="333333"/>
          <w:sz w:val="28"/>
          <w:szCs w:val="28"/>
        </w:rPr>
        <w:t xml:space="preserve">телофазе </w:t>
      </w:r>
      <w:r w:rsidRPr="00F04989">
        <w:rPr>
          <w:b/>
          <w:color w:val="333333"/>
          <w:sz w:val="28"/>
          <w:szCs w:val="28"/>
        </w:rPr>
        <w:t>II</w:t>
      </w:r>
      <w:r>
        <w:rPr>
          <w:color w:val="333333"/>
          <w:sz w:val="28"/>
          <w:szCs w:val="28"/>
        </w:rPr>
        <w:t xml:space="preserve"> образую</w:t>
      </w:r>
      <w:r w:rsidRPr="00122759">
        <w:rPr>
          <w:color w:val="333333"/>
          <w:sz w:val="28"/>
          <w:szCs w:val="28"/>
        </w:rPr>
        <w:t>тся четыре гаплоидных ядра. В клетке происходит цитокинез, в результате которого образуются четыре клетки.</w:t>
      </w:r>
    </w:p>
    <w:p w:rsidR="005C0973" w:rsidRDefault="009225B6" w:rsidP="005C0973">
      <w:pPr>
        <w:pStyle w:val="txt"/>
        <w:spacing w:before="0" w:beforeAutospacing="0" w:after="0" w:afterAutospacing="0" w:line="360" w:lineRule="auto"/>
        <w:jc w:val="both"/>
        <w:rPr>
          <w:rFonts w:ascii="&amp;quot" w:hAnsi="&amp;quot"/>
          <w:color w:val="333333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6649389" wp14:editId="2B7CA16C">
            <wp:simplePos x="0" y="0"/>
            <wp:positionH relativeFrom="column">
              <wp:posOffset>310515</wp:posOffset>
            </wp:positionH>
            <wp:positionV relativeFrom="paragraph">
              <wp:posOffset>2394585</wp:posOffset>
            </wp:positionV>
            <wp:extent cx="2590800" cy="2687955"/>
            <wp:effectExtent l="0" t="0" r="0" b="0"/>
            <wp:wrapSquare wrapText="bothSides"/>
            <wp:docPr id="27" name="Рисунок 27" descr="http://www.medcollegelib.ru/cgi-bin/mb4x?usr_data=gd-image(doc,ISBN9785970436523-0002,pic_0008.jpg,-1,,00000000,)&amp;hide_Cookie=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edcollegelib.ru/cgi-bin/mb4x?usr_data=gd-image(doc,ISBN9785970436523-0002,pic_0008.jpg,-1,,00000000,)&amp;hide_Cookie=y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73" w:rsidRPr="00122759">
        <w:rPr>
          <w:color w:val="333333"/>
          <w:sz w:val="28"/>
          <w:szCs w:val="28"/>
        </w:rPr>
        <w:t xml:space="preserve">Зародышевая ткань у высших животных и человека представлена по-разному в различных половых группах: семенниками - у мужского пола и яичниками - у женского. В семенниках исходные клетки, диплоидные </w:t>
      </w:r>
      <w:proofErr w:type="spellStart"/>
      <w:r w:rsidR="005C0973" w:rsidRPr="00122759">
        <w:rPr>
          <w:color w:val="333333"/>
          <w:sz w:val="28"/>
          <w:szCs w:val="28"/>
        </w:rPr>
        <w:t>сперматогонии</w:t>
      </w:r>
      <w:proofErr w:type="spellEnd"/>
      <w:r w:rsidR="005C0973" w:rsidRPr="00122759">
        <w:rPr>
          <w:color w:val="333333"/>
          <w:sz w:val="28"/>
          <w:szCs w:val="28"/>
        </w:rPr>
        <w:t>, превращаются в сперматоциты I-</w:t>
      </w:r>
      <w:proofErr w:type="spellStart"/>
      <w:r w:rsidR="005C0973" w:rsidRPr="00122759">
        <w:rPr>
          <w:color w:val="333333"/>
          <w:sz w:val="28"/>
          <w:szCs w:val="28"/>
        </w:rPr>
        <w:t>го</w:t>
      </w:r>
      <w:proofErr w:type="spellEnd"/>
      <w:r w:rsidR="005C0973" w:rsidRPr="00122759">
        <w:rPr>
          <w:color w:val="333333"/>
          <w:sz w:val="28"/>
          <w:szCs w:val="28"/>
        </w:rPr>
        <w:t xml:space="preserve"> порядка, в которых происходит первое </w:t>
      </w:r>
      <w:proofErr w:type="spellStart"/>
      <w:r w:rsidR="005C0973" w:rsidRPr="00122759">
        <w:rPr>
          <w:color w:val="333333"/>
          <w:sz w:val="28"/>
          <w:szCs w:val="28"/>
        </w:rPr>
        <w:t>мейотическое</w:t>
      </w:r>
      <w:proofErr w:type="spellEnd"/>
      <w:r w:rsidR="005C0973" w:rsidRPr="00122759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="005C0973" w:rsidRPr="00122759">
        <w:rPr>
          <w:color w:val="333333"/>
          <w:sz w:val="28"/>
          <w:szCs w:val="28"/>
        </w:rPr>
        <w:t>делен</w:t>
      </w:r>
      <w:r w:rsidR="005C0973">
        <w:rPr>
          <w:color w:val="333333"/>
          <w:sz w:val="28"/>
          <w:szCs w:val="28"/>
        </w:rPr>
        <w:t>ие.</w:t>
      </w:r>
      <w:r w:rsidR="005C0973" w:rsidRPr="00122759">
        <w:rPr>
          <w:color w:val="333333"/>
          <w:sz w:val="28"/>
          <w:szCs w:val="28"/>
        </w:rPr>
        <w:t>В</w:t>
      </w:r>
      <w:proofErr w:type="spellEnd"/>
      <w:proofErr w:type="gramEnd"/>
      <w:r w:rsidR="005C0973" w:rsidRPr="00122759">
        <w:rPr>
          <w:color w:val="333333"/>
          <w:sz w:val="28"/>
          <w:szCs w:val="28"/>
        </w:rPr>
        <w:t xml:space="preserve"> результате этого деления образуются два гаплоидных сперматоцита I порядка. Они делятся </w:t>
      </w:r>
      <w:proofErr w:type="spellStart"/>
      <w:r w:rsidR="005C0973" w:rsidRPr="00122759">
        <w:rPr>
          <w:color w:val="333333"/>
          <w:sz w:val="28"/>
          <w:szCs w:val="28"/>
        </w:rPr>
        <w:t>эквационным</w:t>
      </w:r>
      <w:proofErr w:type="spellEnd"/>
      <w:r w:rsidR="005C0973" w:rsidRPr="00122759">
        <w:rPr>
          <w:color w:val="333333"/>
          <w:sz w:val="28"/>
          <w:szCs w:val="28"/>
        </w:rPr>
        <w:t xml:space="preserve"> делением и дают четыре </w:t>
      </w:r>
      <w:proofErr w:type="spellStart"/>
      <w:r w:rsidR="005C0973" w:rsidRPr="00122759">
        <w:rPr>
          <w:color w:val="333333"/>
          <w:sz w:val="28"/>
          <w:szCs w:val="28"/>
        </w:rPr>
        <w:t>сперматиды</w:t>
      </w:r>
      <w:proofErr w:type="spellEnd"/>
      <w:r w:rsidR="005C0973" w:rsidRPr="00122759">
        <w:rPr>
          <w:color w:val="333333"/>
          <w:sz w:val="28"/>
          <w:szCs w:val="28"/>
        </w:rPr>
        <w:t xml:space="preserve">, которые уже без каких-либо делений преобразуются в зрелые сперматозоиды. Весь цикл от деления </w:t>
      </w:r>
      <w:proofErr w:type="spellStart"/>
      <w:r w:rsidR="005C0973" w:rsidRPr="00122759">
        <w:rPr>
          <w:color w:val="333333"/>
          <w:sz w:val="28"/>
          <w:szCs w:val="28"/>
        </w:rPr>
        <w:t>сперматогония</w:t>
      </w:r>
      <w:proofErr w:type="spellEnd"/>
      <w:r w:rsidR="005C0973" w:rsidRPr="00122759">
        <w:rPr>
          <w:color w:val="333333"/>
          <w:sz w:val="28"/>
          <w:szCs w:val="28"/>
        </w:rPr>
        <w:t xml:space="preserve"> до зрелого сперматозоида у человека составляет 2-3 месяца, т.е. за это время происходит как бы обновление </w:t>
      </w:r>
      <w:proofErr w:type="spellStart"/>
      <w:r w:rsidR="005C0973" w:rsidRPr="00122759">
        <w:rPr>
          <w:color w:val="333333"/>
          <w:sz w:val="28"/>
          <w:szCs w:val="28"/>
        </w:rPr>
        <w:t>сперматогониального</w:t>
      </w:r>
      <w:proofErr w:type="spellEnd"/>
      <w:r w:rsidR="005C0973" w:rsidRPr="00122759">
        <w:rPr>
          <w:color w:val="333333"/>
          <w:sz w:val="28"/>
          <w:szCs w:val="28"/>
        </w:rPr>
        <w:t xml:space="preserve"> эпителия.</w:t>
      </w:r>
      <w:r>
        <w:rPr>
          <w:color w:val="333333"/>
          <w:sz w:val="28"/>
          <w:szCs w:val="28"/>
        </w:rPr>
        <w:t xml:space="preserve">  </w:t>
      </w:r>
      <w:r w:rsidR="005C0973" w:rsidRPr="00122759">
        <w:rPr>
          <w:color w:val="333333"/>
          <w:sz w:val="28"/>
          <w:szCs w:val="28"/>
        </w:rPr>
        <w:t xml:space="preserve">В яичниках исходными клетками являются </w:t>
      </w:r>
      <w:proofErr w:type="spellStart"/>
      <w:r w:rsidR="005C0973" w:rsidRPr="00122759">
        <w:rPr>
          <w:color w:val="333333"/>
          <w:sz w:val="28"/>
          <w:szCs w:val="28"/>
        </w:rPr>
        <w:t>оогонии</w:t>
      </w:r>
      <w:proofErr w:type="spellEnd"/>
      <w:r w:rsidR="005C0973" w:rsidRPr="00122759">
        <w:rPr>
          <w:color w:val="333333"/>
          <w:sz w:val="28"/>
          <w:szCs w:val="28"/>
        </w:rPr>
        <w:t xml:space="preserve">, которые дают начало </w:t>
      </w:r>
      <w:proofErr w:type="spellStart"/>
      <w:r w:rsidR="005C0973" w:rsidRPr="00122759">
        <w:rPr>
          <w:color w:val="333333"/>
          <w:sz w:val="28"/>
          <w:szCs w:val="28"/>
        </w:rPr>
        <w:t>овоцитам</w:t>
      </w:r>
      <w:proofErr w:type="spellEnd"/>
      <w:r w:rsidR="005C0973" w:rsidRPr="00122759">
        <w:rPr>
          <w:color w:val="333333"/>
          <w:sz w:val="28"/>
          <w:szCs w:val="28"/>
        </w:rPr>
        <w:t xml:space="preserve"> I порядка. В таком ооците происходит первое </w:t>
      </w:r>
      <w:proofErr w:type="spellStart"/>
      <w:r w:rsidR="005C0973" w:rsidRPr="00122759">
        <w:rPr>
          <w:color w:val="333333"/>
          <w:sz w:val="28"/>
          <w:szCs w:val="28"/>
        </w:rPr>
        <w:t>мейотическое</w:t>
      </w:r>
      <w:proofErr w:type="spellEnd"/>
      <w:r w:rsidR="005C0973" w:rsidRPr="00122759">
        <w:rPr>
          <w:color w:val="333333"/>
          <w:sz w:val="28"/>
          <w:szCs w:val="28"/>
        </w:rPr>
        <w:t xml:space="preserve"> деление, но при этом цитоплазма распределяется между дочерними клетками неравномерно (рис. 1.8). В результате образуется крупный ооцит II порядка и маленькое, бедное цитоплазмой первое полярное тельце, которое также может делиться на два. </w:t>
      </w:r>
      <w:r w:rsidR="005C0973" w:rsidRPr="00122759">
        <w:rPr>
          <w:color w:val="333333"/>
          <w:sz w:val="28"/>
          <w:szCs w:val="28"/>
        </w:rPr>
        <w:lastRenderedPageBreak/>
        <w:t xml:space="preserve">Далее ооцит II порядка делится </w:t>
      </w:r>
      <w:proofErr w:type="spellStart"/>
      <w:r w:rsidR="005C0973" w:rsidRPr="00122759">
        <w:rPr>
          <w:color w:val="333333"/>
          <w:sz w:val="28"/>
          <w:szCs w:val="28"/>
        </w:rPr>
        <w:t>эквационным</w:t>
      </w:r>
      <w:proofErr w:type="spellEnd"/>
      <w:r w:rsidR="005C0973" w:rsidRPr="00122759">
        <w:rPr>
          <w:color w:val="333333"/>
          <w:sz w:val="28"/>
          <w:szCs w:val="28"/>
        </w:rPr>
        <w:t xml:space="preserve"> делением, что опять приводит к неравномерному распределению цитоплазмы. В итоге образуется, с одной стороны - гаплоидная яйцеклетка, и, с другой </w:t>
      </w:r>
      <w:r w:rsidR="005C0973">
        <w:rPr>
          <w:rFonts w:ascii="&amp;quot" w:hAnsi="&amp;quot"/>
          <w:color w:val="333333"/>
          <w:sz w:val="23"/>
          <w:szCs w:val="23"/>
        </w:rPr>
        <w:t>-</w:t>
      </w:r>
    </w:p>
    <w:p w:rsidR="005C0973" w:rsidRDefault="005C0973" w:rsidP="005C0973">
      <w:pPr>
        <w:pStyle w:val="txt"/>
        <w:spacing w:before="0" w:beforeAutospacing="0" w:after="0" w:afterAutospacing="0"/>
        <w:jc w:val="both"/>
        <w:rPr>
          <w:rFonts w:ascii="&amp;quot" w:hAnsi="&amp;quot"/>
          <w:color w:val="333333"/>
          <w:sz w:val="23"/>
          <w:szCs w:val="23"/>
        </w:rPr>
      </w:pPr>
    </w:p>
    <w:p w:rsidR="005C0973" w:rsidRPr="006D7CD7" w:rsidRDefault="005C0973" w:rsidP="005C0973">
      <w:pPr>
        <w:pStyle w:val="txt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Схема </w:t>
      </w:r>
      <w:r w:rsidRPr="006D7CD7">
        <w:rPr>
          <w:color w:val="333333"/>
          <w:sz w:val="28"/>
          <w:szCs w:val="28"/>
        </w:rPr>
        <w:t xml:space="preserve">основных этапов </w:t>
      </w:r>
      <w:r w:rsidRPr="006D7CD7">
        <w:rPr>
          <w:b/>
          <w:color w:val="333333"/>
          <w:sz w:val="28"/>
          <w:szCs w:val="28"/>
        </w:rPr>
        <w:t>сперматогенеза</w:t>
      </w:r>
      <w:r w:rsidRPr="006D7CD7">
        <w:rPr>
          <w:color w:val="333333"/>
          <w:sz w:val="28"/>
          <w:szCs w:val="28"/>
        </w:rPr>
        <w:t xml:space="preserve"> и</w:t>
      </w:r>
      <w:r w:rsidRPr="006D7CD7">
        <w:rPr>
          <w:b/>
          <w:color w:val="333333"/>
          <w:sz w:val="28"/>
          <w:szCs w:val="28"/>
        </w:rPr>
        <w:t xml:space="preserve"> оогенеза.</w:t>
      </w:r>
    </w:p>
    <w:p w:rsidR="005C0973" w:rsidRPr="006D7CD7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D7CD7">
        <w:rPr>
          <w:color w:val="333333"/>
          <w:sz w:val="28"/>
          <w:szCs w:val="28"/>
        </w:rPr>
        <w:t xml:space="preserve">маленькое вторичное полярное тельце. Таким образом, </w:t>
      </w:r>
      <w:proofErr w:type="spellStart"/>
      <w:r w:rsidRPr="006D7CD7">
        <w:rPr>
          <w:color w:val="333333"/>
          <w:sz w:val="28"/>
          <w:szCs w:val="28"/>
        </w:rPr>
        <w:t>овоцит</w:t>
      </w:r>
      <w:proofErr w:type="spellEnd"/>
      <w:r w:rsidRPr="006D7CD7">
        <w:rPr>
          <w:color w:val="333333"/>
          <w:sz w:val="28"/>
          <w:szCs w:val="28"/>
        </w:rPr>
        <w:t xml:space="preserve"> I порядка дает полноценную яйцеклетку со всеми необходимыми цитоплазматическими запасами и три полярных тельца, которые дегенерируют.</w:t>
      </w:r>
    </w:p>
    <w:p w:rsidR="005C0973" w:rsidRPr="006D7CD7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D7CD7">
        <w:rPr>
          <w:color w:val="333333"/>
          <w:sz w:val="28"/>
          <w:szCs w:val="28"/>
        </w:rPr>
        <w:t>Итак, при образовании мужских и женских половых гамет каждая исходная диплоидная клетка (</w:t>
      </w:r>
      <w:proofErr w:type="spellStart"/>
      <w:r w:rsidRPr="006D7CD7">
        <w:rPr>
          <w:color w:val="333333"/>
          <w:sz w:val="28"/>
          <w:szCs w:val="28"/>
        </w:rPr>
        <w:t>сперматогоний</w:t>
      </w:r>
      <w:proofErr w:type="spellEnd"/>
      <w:r w:rsidRPr="006D7CD7">
        <w:rPr>
          <w:color w:val="333333"/>
          <w:sz w:val="28"/>
          <w:szCs w:val="28"/>
        </w:rPr>
        <w:t xml:space="preserve"> или </w:t>
      </w:r>
      <w:proofErr w:type="spellStart"/>
      <w:r w:rsidRPr="006D7CD7">
        <w:rPr>
          <w:color w:val="333333"/>
          <w:sz w:val="28"/>
          <w:szCs w:val="28"/>
        </w:rPr>
        <w:t>овогоний</w:t>
      </w:r>
      <w:proofErr w:type="spellEnd"/>
      <w:r w:rsidRPr="006D7CD7">
        <w:rPr>
          <w:color w:val="333333"/>
          <w:sz w:val="28"/>
          <w:szCs w:val="28"/>
        </w:rPr>
        <w:t xml:space="preserve">) в результате двух </w:t>
      </w:r>
      <w:proofErr w:type="spellStart"/>
      <w:r w:rsidRPr="006D7CD7">
        <w:rPr>
          <w:color w:val="333333"/>
          <w:sz w:val="28"/>
          <w:szCs w:val="28"/>
        </w:rPr>
        <w:t>мейотических</w:t>
      </w:r>
      <w:proofErr w:type="spellEnd"/>
      <w:r w:rsidRPr="006D7CD7">
        <w:rPr>
          <w:color w:val="333333"/>
          <w:sz w:val="28"/>
          <w:szCs w:val="28"/>
        </w:rPr>
        <w:t xml:space="preserve"> делений дает по четыре </w:t>
      </w:r>
      <w:proofErr w:type="spellStart"/>
      <w:r w:rsidRPr="006D7CD7">
        <w:rPr>
          <w:color w:val="333333"/>
          <w:sz w:val="28"/>
          <w:szCs w:val="28"/>
        </w:rPr>
        <w:t>гаплоид</w:t>
      </w:r>
      <w:proofErr w:type="spellEnd"/>
      <w:r w:rsidRPr="006D7CD7">
        <w:rPr>
          <w:color w:val="333333"/>
          <w:sz w:val="28"/>
          <w:szCs w:val="28"/>
        </w:rPr>
        <w:t>-</w:t>
      </w:r>
    </w:p>
    <w:p w:rsidR="005C0973" w:rsidRPr="006D7CD7" w:rsidRDefault="005C0973" w:rsidP="005C0973">
      <w:pPr>
        <w:pStyle w:val="txt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 w:rsidRPr="006D7CD7">
        <w:rPr>
          <w:color w:val="333333"/>
          <w:sz w:val="28"/>
          <w:szCs w:val="28"/>
        </w:rPr>
        <w:t>ные</w:t>
      </w:r>
      <w:proofErr w:type="spellEnd"/>
      <w:r w:rsidRPr="006D7CD7">
        <w:rPr>
          <w:color w:val="333333"/>
          <w:sz w:val="28"/>
          <w:szCs w:val="28"/>
        </w:rPr>
        <w:t xml:space="preserve"> клетки. Только у мужского организма это четыре способных функционировать сперматозоида, а у женского организма - одна способная функционировать яйцеклетка и три полярных тельца, не принимающих участие в оплодотворении и погибающих.</w:t>
      </w:r>
    </w:p>
    <w:p w:rsidR="005C0973" w:rsidRDefault="005C0973" w:rsidP="005C0973">
      <w:pPr>
        <w:tabs>
          <w:tab w:val="left" w:pos="2988"/>
        </w:tabs>
        <w:spacing w:line="360" w:lineRule="auto"/>
        <w:rPr>
          <w:rStyle w:val="fontstyle01"/>
        </w:rPr>
      </w:pPr>
      <w:r>
        <w:tab/>
      </w:r>
      <w:r>
        <w:rPr>
          <w:rStyle w:val="fontstyle01"/>
        </w:rPr>
        <w:t xml:space="preserve">Молекулярная генетика </w:t>
      </w:r>
    </w:p>
    <w:p w:rsidR="005C0973" w:rsidRDefault="005C0973" w:rsidP="005C0973">
      <w:pPr>
        <w:tabs>
          <w:tab w:val="left" w:pos="2988"/>
        </w:tabs>
        <w:spacing w:line="360" w:lineRule="auto"/>
        <w:rPr>
          <w:rStyle w:val="fontstyle21"/>
        </w:rPr>
      </w:pPr>
      <w:r>
        <w:rPr>
          <w:rStyle w:val="fontstyle21"/>
        </w:rPr>
        <w:t xml:space="preserve">Материальным субстратом наследственности и изменчивости являются </w:t>
      </w:r>
      <w:r>
        <w:rPr>
          <w:rStyle w:val="fontstyle01"/>
        </w:rPr>
        <w:t>нуклеиновые кислоты</w:t>
      </w:r>
      <w:r>
        <w:rPr>
          <w:rStyle w:val="fontstyle21"/>
        </w:rPr>
        <w:t xml:space="preserve">. </w:t>
      </w:r>
    </w:p>
    <w:p w:rsidR="005C0973" w:rsidRDefault="005C0973" w:rsidP="005C0973">
      <w:pPr>
        <w:tabs>
          <w:tab w:val="left" w:pos="2988"/>
        </w:tabs>
        <w:spacing w:line="360" w:lineRule="auto"/>
        <w:rPr>
          <w:rStyle w:val="fontstyle21"/>
        </w:rPr>
      </w:pPr>
      <w:r>
        <w:rPr>
          <w:rStyle w:val="fontstyle21"/>
        </w:rPr>
        <w:t xml:space="preserve">• Это полимеры, состоящие из мономеров-нуклеотидов, включающих три компонента: сахар (пентозу), фосфат и азотистое основание. </w:t>
      </w:r>
    </w:p>
    <w:p w:rsidR="005C0973" w:rsidRDefault="005C0973" w:rsidP="005C0973">
      <w:pPr>
        <w:tabs>
          <w:tab w:val="left" w:pos="2988"/>
        </w:tabs>
        <w:spacing w:line="360" w:lineRule="auto"/>
        <w:rPr>
          <w:rStyle w:val="fontstyle01"/>
        </w:rPr>
      </w:pPr>
      <w:r>
        <w:rPr>
          <w:noProof/>
        </w:rPr>
        <w:drawing>
          <wp:anchor distT="0" distB="97790" distL="63500" distR="121920" simplePos="0" relativeHeight="251678720" behindDoc="1" locked="0" layoutInCell="1" allowOverlap="1" wp14:anchorId="23BA2403" wp14:editId="370448CE">
            <wp:simplePos x="0" y="0"/>
            <wp:positionH relativeFrom="margin">
              <wp:posOffset>1788160</wp:posOffset>
            </wp:positionH>
            <wp:positionV relativeFrom="paragraph">
              <wp:posOffset>275590</wp:posOffset>
            </wp:positionV>
            <wp:extent cx="3212465" cy="963295"/>
            <wp:effectExtent l="0" t="0" r="6985" b="8255"/>
            <wp:wrapSquare wrapText="right"/>
            <wp:docPr id="107" name="Рисунок 107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</w:rPr>
        <w:t xml:space="preserve"> Нуклеиновые кислоты</w:t>
      </w:r>
    </w:p>
    <w:p w:rsidR="005C0973" w:rsidRPr="00816061" w:rsidRDefault="005C0973" w:rsidP="005C0973">
      <w:pPr>
        <w:tabs>
          <w:tab w:val="left" w:pos="2988"/>
        </w:tabs>
        <w:spacing w:line="360" w:lineRule="auto"/>
        <w:rPr>
          <w:rStyle w:val="fontstyle31"/>
          <w:b w:val="0"/>
        </w:rPr>
      </w:pPr>
      <w:r w:rsidRPr="00816061">
        <w:rPr>
          <w:rStyle w:val="fontstyle21"/>
          <w:b/>
          <w:u w:val="single"/>
        </w:rPr>
        <w:t>дезоксирибонуклеиновая (ДНК)</w:t>
      </w:r>
      <w:r>
        <w:rPr>
          <w:rStyle w:val="fontstyle21"/>
        </w:rPr>
        <w:t xml:space="preserve"> </w:t>
      </w:r>
      <w:r>
        <w:rPr>
          <w:rStyle w:val="fontstyle31"/>
        </w:rPr>
        <w:t xml:space="preserve">- </w:t>
      </w:r>
      <w:r w:rsidRPr="00816061">
        <w:rPr>
          <w:rStyle w:val="fontstyle31"/>
        </w:rPr>
        <w:t xml:space="preserve">замкнутая спиралевидная двойная цепь, звенья которой составляют нуклеотиды азотистые основания: </w:t>
      </w:r>
      <w:r w:rsidRPr="00816061">
        <w:rPr>
          <w:rStyle w:val="fontstyle21"/>
          <w:b/>
        </w:rPr>
        <w:t xml:space="preserve">пуриновые </w:t>
      </w:r>
      <w:r w:rsidRPr="00816061">
        <w:rPr>
          <w:rStyle w:val="fontstyle31"/>
        </w:rPr>
        <w:t>(</w:t>
      </w:r>
      <w:proofErr w:type="spellStart"/>
      <w:r w:rsidRPr="00816061">
        <w:rPr>
          <w:rStyle w:val="fontstyle31"/>
        </w:rPr>
        <w:t>аденин</w:t>
      </w:r>
      <w:proofErr w:type="spellEnd"/>
      <w:r w:rsidRPr="00816061">
        <w:rPr>
          <w:rStyle w:val="fontstyle31"/>
        </w:rPr>
        <w:t xml:space="preserve">, гуанин) </w:t>
      </w:r>
      <w:r w:rsidRPr="00816061">
        <w:rPr>
          <w:rStyle w:val="fontstyle21"/>
          <w:b/>
        </w:rPr>
        <w:t xml:space="preserve">пиримидиновые </w:t>
      </w:r>
      <w:r w:rsidRPr="00816061">
        <w:rPr>
          <w:rStyle w:val="fontstyle31"/>
        </w:rPr>
        <w:t>(</w:t>
      </w:r>
      <w:proofErr w:type="spellStart"/>
      <w:r w:rsidRPr="00816061">
        <w:rPr>
          <w:rStyle w:val="fontstyle31"/>
        </w:rPr>
        <w:t>цитозин</w:t>
      </w:r>
      <w:proofErr w:type="spellEnd"/>
      <w:r w:rsidRPr="00816061">
        <w:rPr>
          <w:rStyle w:val="fontstyle31"/>
        </w:rPr>
        <w:t xml:space="preserve">, </w:t>
      </w:r>
      <w:proofErr w:type="spellStart"/>
      <w:r w:rsidRPr="00816061">
        <w:rPr>
          <w:rStyle w:val="fontstyle31"/>
        </w:rPr>
        <w:t>тимин</w:t>
      </w:r>
      <w:proofErr w:type="spellEnd"/>
      <w:r w:rsidRPr="00816061">
        <w:rPr>
          <w:rStyle w:val="fontstyle31"/>
        </w:rPr>
        <w:t>).</w:t>
      </w:r>
    </w:p>
    <w:p w:rsidR="005C0973" w:rsidRPr="00816061" w:rsidRDefault="005C0973" w:rsidP="005C0973">
      <w:pPr>
        <w:tabs>
          <w:tab w:val="left" w:pos="2988"/>
        </w:tabs>
        <w:spacing w:line="360" w:lineRule="auto"/>
        <w:rPr>
          <w:rStyle w:val="fontstyle21"/>
          <w:b/>
        </w:rPr>
      </w:pPr>
      <w:r w:rsidRPr="00816061">
        <w:rPr>
          <w:rStyle w:val="fontstyle31"/>
          <w:u w:val="single"/>
        </w:rPr>
        <w:lastRenderedPageBreak/>
        <w:t xml:space="preserve"> </w:t>
      </w:r>
      <w:r w:rsidRPr="00816061">
        <w:rPr>
          <w:rStyle w:val="fontstyle21"/>
          <w:u w:val="single"/>
        </w:rPr>
        <w:t>рибонуклеиновая (РНК)</w:t>
      </w:r>
      <w:r w:rsidRPr="00816061">
        <w:rPr>
          <w:rStyle w:val="fontstyle31"/>
        </w:rPr>
        <w:t xml:space="preserve"> – одинарная цепь, звенья которой составляют нуклеотиды азотистые основания: </w:t>
      </w:r>
      <w:r w:rsidRPr="00816061">
        <w:rPr>
          <w:rStyle w:val="fontstyle21"/>
          <w:b/>
        </w:rPr>
        <w:t>пуриновые (</w:t>
      </w:r>
      <w:proofErr w:type="spellStart"/>
      <w:r w:rsidRPr="00816061">
        <w:rPr>
          <w:rStyle w:val="fontstyle31"/>
        </w:rPr>
        <w:t>аденин</w:t>
      </w:r>
      <w:proofErr w:type="spellEnd"/>
      <w:r w:rsidRPr="00816061">
        <w:rPr>
          <w:rStyle w:val="fontstyle31"/>
        </w:rPr>
        <w:t>, гуанин</w:t>
      </w:r>
      <w:r w:rsidRPr="00816061">
        <w:rPr>
          <w:rStyle w:val="fontstyle21"/>
          <w:b/>
        </w:rPr>
        <w:t>) пиримидиновые (</w:t>
      </w:r>
      <w:proofErr w:type="spellStart"/>
      <w:r w:rsidRPr="00816061">
        <w:rPr>
          <w:rStyle w:val="fontstyle31"/>
        </w:rPr>
        <w:t>цитозин</w:t>
      </w:r>
      <w:proofErr w:type="spellEnd"/>
      <w:r w:rsidRPr="00816061">
        <w:rPr>
          <w:rStyle w:val="fontstyle31"/>
        </w:rPr>
        <w:t xml:space="preserve">, </w:t>
      </w:r>
      <w:proofErr w:type="spellStart"/>
      <w:r w:rsidRPr="00816061">
        <w:rPr>
          <w:rStyle w:val="fontstyle31"/>
        </w:rPr>
        <w:t>уроцил</w:t>
      </w:r>
      <w:proofErr w:type="spellEnd"/>
      <w:r w:rsidRPr="00816061">
        <w:rPr>
          <w:rStyle w:val="fontstyle21"/>
          <w:b/>
        </w:rPr>
        <w:t>).</w:t>
      </w:r>
    </w:p>
    <w:p w:rsidR="005C0973" w:rsidRDefault="005C0973" w:rsidP="005C0973">
      <w:pPr>
        <w:tabs>
          <w:tab w:val="left" w:pos="2988"/>
        </w:tabs>
        <w:spacing w:line="360" w:lineRule="auto"/>
        <w:jc w:val="center"/>
        <w:rPr>
          <w:rStyle w:val="fontstyle01"/>
        </w:rPr>
      </w:pPr>
      <w:r>
        <w:rPr>
          <w:rStyle w:val="fontstyle01"/>
        </w:rPr>
        <w:t>Комплементарные азотистые основания</w:t>
      </w:r>
    </w:p>
    <w:p w:rsidR="005C0973" w:rsidRPr="00DD5934" w:rsidRDefault="005C0973" w:rsidP="005C0973">
      <w:pPr>
        <w:tabs>
          <w:tab w:val="left" w:pos="2988"/>
        </w:tabs>
        <w:spacing w:line="360" w:lineRule="auto"/>
        <w:rPr>
          <w:rStyle w:val="fontstyle21"/>
        </w:rPr>
      </w:pPr>
      <w:r w:rsidRPr="004D22F8">
        <w:rPr>
          <w:rStyle w:val="fontstyle21"/>
        </w:rPr>
        <w:t xml:space="preserve">                                                      </w:t>
      </w:r>
      <w:r>
        <w:rPr>
          <w:rStyle w:val="fontstyle21"/>
        </w:rPr>
        <w:t>ДНК                РНК</w:t>
      </w: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  <w:r w:rsidRPr="00DD5934">
        <w:rPr>
          <w:noProof/>
        </w:rPr>
        <w:drawing>
          <wp:anchor distT="0" distB="0" distL="114300" distR="114300" simplePos="0" relativeHeight="251684864" behindDoc="0" locked="0" layoutInCell="1" allowOverlap="1" wp14:anchorId="3A69C5C7" wp14:editId="06D52CF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990725" cy="2022468"/>
            <wp:effectExtent l="0" t="0" r="0" b="0"/>
            <wp:wrapNone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02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B2A2EF5" wp14:editId="5C584E2F">
            <wp:simplePos x="0" y="0"/>
            <wp:positionH relativeFrom="column">
              <wp:posOffset>1293495</wp:posOffset>
            </wp:positionH>
            <wp:positionV relativeFrom="paragraph">
              <wp:posOffset>40640</wp:posOffset>
            </wp:positionV>
            <wp:extent cx="3551555" cy="2663190"/>
            <wp:effectExtent l="0" t="0" r="0" b="3810"/>
            <wp:wrapNone/>
            <wp:docPr id="20" name="Рисунок 20" descr="https://cdn2.arhivurokov.ru/multiurok/html/2018/06/18/s_5b27345b8fbb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multiurok/html/2018/06/18/s_5b27345b8fbbd/img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  <w:rPr>
          <w:rStyle w:val="fontstyle01"/>
        </w:rPr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  <w:rPr>
          <w:rStyle w:val="fontstyle01"/>
        </w:rPr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  <w:rPr>
          <w:rStyle w:val="fontstyle01"/>
        </w:rPr>
      </w:pPr>
    </w:p>
    <w:p w:rsidR="009225B6" w:rsidRDefault="009225B6" w:rsidP="005C0973">
      <w:pPr>
        <w:tabs>
          <w:tab w:val="left" w:pos="2988"/>
        </w:tabs>
        <w:spacing w:line="360" w:lineRule="auto"/>
        <w:jc w:val="center"/>
        <w:rPr>
          <w:rStyle w:val="fontstyle01"/>
        </w:rPr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  <w:rPr>
          <w:rStyle w:val="fontstyle01"/>
        </w:rPr>
      </w:pPr>
      <w:r>
        <w:rPr>
          <w:rStyle w:val="fontstyle01"/>
        </w:rPr>
        <w:t>Хранение информации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21"/>
        </w:rPr>
      </w:pPr>
      <w:r>
        <w:rPr>
          <w:rStyle w:val="fontstyle21"/>
        </w:rPr>
        <w:t>• Генетическая информация закодирована в последовательности нуклеотидов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21"/>
        </w:rPr>
      </w:pPr>
      <w:r>
        <w:rPr>
          <w:rStyle w:val="fontstyle21"/>
        </w:rPr>
        <w:t xml:space="preserve">ДНК, организованных в функциональные участки, называемые </w:t>
      </w:r>
      <w:r>
        <w:rPr>
          <w:rStyle w:val="fontstyle31"/>
        </w:rPr>
        <w:t>генами</w:t>
      </w:r>
      <w:r>
        <w:rPr>
          <w:rStyle w:val="fontstyle21"/>
        </w:rPr>
        <w:t>.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21"/>
        </w:rPr>
      </w:pPr>
      <w:r>
        <w:rPr>
          <w:rStyle w:val="fontstyle41"/>
        </w:rPr>
        <w:t>А-</w:t>
      </w:r>
      <w:r>
        <w:rPr>
          <w:rStyle w:val="fontstyle41"/>
          <w:color w:val="0000FF"/>
        </w:rPr>
        <w:t>Т</w:t>
      </w:r>
      <w:r>
        <w:rPr>
          <w:rStyle w:val="fontstyle41"/>
        </w:rPr>
        <w:t>-</w:t>
      </w:r>
      <w:r>
        <w:rPr>
          <w:rStyle w:val="fontstyle41"/>
          <w:color w:val="0000FF"/>
        </w:rPr>
        <w:t>Т</w:t>
      </w:r>
      <w:r>
        <w:rPr>
          <w:rStyle w:val="fontstyle41"/>
        </w:rPr>
        <w:t>-</w:t>
      </w:r>
      <w:r>
        <w:rPr>
          <w:rStyle w:val="fontstyle41"/>
          <w:color w:val="FFFF00"/>
        </w:rPr>
        <w:t>Г</w:t>
      </w:r>
      <w:r>
        <w:rPr>
          <w:rStyle w:val="fontstyle41"/>
        </w:rPr>
        <w:t>-</w:t>
      </w:r>
      <w:r>
        <w:rPr>
          <w:rStyle w:val="fontstyle41"/>
          <w:color w:val="FFFF00"/>
        </w:rPr>
        <w:t>Г</w:t>
      </w:r>
      <w:r>
        <w:rPr>
          <w:rStyle w:val="fontstyle41"/>
        </w:rPr>
        <w:t>-А-А-А-</w:t>
      </w:r>
      <w:r>
        <w:rPr>
          <w:rStyle w:val="fontstyle41"/>
          <w:color w:val="009900"/>
        </w:rPr>
        <w:t>Ц</w:t>
      </w:r>
      <w:r>
        <w:rPr>
          <w:rStyle w:val="fontstyle41"/>
        </w:rPr>
        <w:t>-</w:t>
      </w:r>
      <w:r>
        <w:rPr>
          <w:rStyle w:val="fontstyle41"/>
          <w:color w:val="009900"/>
        </w:rPr>
        <w:t>Ц</w:t>
      </w:r>
      <w:r>
        <w:rPr>
          <w:rStyle w:val="fontstyle41"/>
        </w:rPr>
        <w:t>-</w:t>
      </w:r>
      <w:r>
        <w:rPr>
          <w:rStyle w:val="fontstyle41"/>
          <w:color w:val="FFFF00"/>
        </w:rPr>
        <w:t>Г</w:t>
      </w:r>
      <w:r>
        <w:rPr>
          <w:rStyle w:val="fontstyle41"/>
        </w:rPr>
        <w:t>-</w:t>
      </w:r>
      <w:r>
        <w:rPr>
          <w:rStyle w:val="fontstyle41"/>
          <w:color w:val="0000FF"/>
        </w:rPr>
        <w:t>Т</w:t>
      </w:r>
      <w:r>
        <w:rPr>
          <w:rStyle w:val="fontstyle41"/>
        </w:rPr>
        <w:t>-</w:t>
      </w:r>
      <w:r>
        <w:rPr>
          <w:rStyle w:val="fontstyle41"/>
          <w:color w:val="009900"/>
        </w:rPr>
        <w:t>Ц</w:t>
      </w:r>
      <w:r>
        <w:rPr>
          <w:rStyle w:val="fontstyle41"/>
        </w:rPr>
        <w:t>-А-</w:t>
      </w:r>
      <w:r>
        <w:rPr>
          <w:rStyle w:val="fontstyle41"/>
          <w:color w:val="0000FF"/>
        </w:rPr>
        <w:t>Т</w:t>
      </w:r>
      <w:r>
        <w:rPr>
          <w:rFonts w:ascii="Arial-BoldMT" w:hAnsi="Arial-BoldMT"/>
          <w:b/>
          <w:bCs/>
          <w:color w:val="0000FF"/>
          <w:sz w:val="28"/>
          <w:szCs w:val="28"/>
        </w:rPr>
        <w:br/>
      </w:r>
      <w:r>
        <w:rPr>
          <w:rStyle w:val="fontstyle21"/>
        </w:rPr>
        <w:t>• Гены кодируют белки, т. е. они содержат информацию об аминокислотной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21"/>
        </w:rPr>
      </w:pPr>
      <w:r>
        <w:rPr>
          <w:rStyle w:val="fontstyle21"/>
        </w:rPr>
        <w:t>последовательности белков.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21"/>
        </w:rPr>
      </w:pPr>
      <w:r>
        <w:rPr>
          <w:rStyle w:val="fontstyle21"/>
        </w:rPr>
        <w:lastRenderedPageBreak/>
        <w:t>• Каждой аминокислоте соответствует кодовое слово (</w:t>
      </w:r>
      <w:r>
        <w:rPr>
          <w:rStyle w:val="fontstyle31"/>
        </w:rPr>
        <w:t>кодон, триплет</w:t>
      </w:r>
      <w:r>
        <w:rPr>
          <w:rStyle w:val="fontstyle21"/>
        </w:rPr>
        <w:t>),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21"/>
        </w:rPr>
      </w:pPr>
      <w:r>
        <w:rPr>
          <w:rStyle w:val="fontstyle21"/>
        </w:rPr>
        <w:t xml:space="preserve">состоящее из </w:t>
      </w:r>
      <w:r>
        <w:rPr>
          <w:rStyle w:val="fontstyle31"/>
        </w:rPr>
        <w:t xml:space="preserve">трех </w:t>
      </w:r>
      <w:r>
        <w:rPr>
          <w:rStyle w:val="fontstyle21"/>
        </w:rPr>
        <w:t>следующих друг за другом азотистых оснований.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21"/>
        </w:rPr>
      </w:pPr>
      <w:r>
        <w:rPr>
          <w:rStyle w:val="fontstyle31"/>
        </w:rPr>
        <w:t xml:space="preserve">Ген и его структура </w:t>
      </w:r>
      <w:r>
        <w:rPr>
          <w:rStyle w:val="fontstyle01"/>
        </w:rPr>
        <w:t xml:space="preserve">ген </w:t>
      </w:r>
      <w:r>
        <w:rPr>
          <w:rStyle w:val="fontstyle21"/>
        </w:rPr>
        <w:t xml:space="preserve">(-ы) (греч. </w:t>
      </w:r>
      <w:proofErr w:type="spellStart"/>
      <w:r>
        <w:rPr>
          <w:rStyle w:val="fontstyle41"/>
        </w:rPr>
        <w:t>genos</w:t>
      </w:r>
      <w:proofErr w:type="spellEnd"/>
      <w:r>
        <w:rPr>
          <w:rStyle w:val="fontstyle41"/>
        </w:rPr>
        <w:t xml:space="preserve"> </w:t>
      </w:r>
      <w:r>
        <w:rPr>
          <w:rStyle w:val="fontstyle21"/>
        </w:rPr>
        <w:t xml:space="preserve">род, рождение, происхождение) - структурная и функциональная единица наследственности, контролирующая образование какого-либо признака, представляющая собой отрезок молекулы дезоксирибонуклеиновой кислоты. </w:t>
      </w:r>
    </w:p>
    <w:p w:rsidR="005C0973" w:rsidRPr="00C445EC" w:rsidRDefault="005C0973" w:rsidP="005C0973">
      <w:pPr>
        <w:tabs>
          <w:tab w:val="left" w:pos="2988"/>
        </w:tabs>
        <w:spacing w:line="360" w:lineRule="auto"/>
        <w:jc w:val="both"/>
      </w:pPr>
      <w:r>
        <w:rPr>
          <w:noProof/>
        </w:rPr>
        <w:drawing>
          <wp:anchor distT="0" distB="79375" distL="118745" distR="63500" simplePos="0" relativeHeight="251692032" behindDoc="1" locked="0" layoutInCell="1" allowOverlap="1" wp14:anchorId="42BC5178" wp14:editId="4D8E2DC1">
            <wp:simplePos x="0" y="0"/>
            <wp:positionH relativeFrom="margin">
              <wp:posOffset>4360545</wp:posOffset>
            </wp:positionH>
            <wp:positionV relativeFrom="paragraph">
              <wp:posOffset>708025</wp:posOffset>
            </wp:positionV>
            <wp:extent cx="1969135" cy="1615440"/>
            <wp:effectExtent l="0" t="0" r="0" b="3810"/>
            <wp:wrapSquare wrapText="left"/>
            <wp:docPr id="18" name="Рисунок 18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21"/>
        </w:rPr>
        <w:t xml:space="preserve">У эукариот кодирующие участки гена — </w:t>
      </w:r>
      <w:proofErr w:type="spellStart"/>
      <w:r>
        <w:rPr>
          <w:rStyle w:val="fontstyle31"/>
        </w:rPr>
        <w:t>экзоны</w:t>
      </w:r>
      <w:proofErr w:type="spellEnd"/>
      <w:r>
        <w:rPr>
          <w:rStyle w:val="fontstyle31"/>
        </w:rPr>
        <w:t xml:space="preserve"> </w:t>
      </w:r>
      <w:r>
        <w:rPr>
          <w:rStyle w:val="fontstyle21"/>
        </w:rPr>
        <w:t>— чередуются с не кодирующим</w:t>
      </w:r>
      <w:r>
        <w:rPr>
          <w:rStyle w:val="fontstyle21"/>
          <w:rFonts w:hint="eastAsia"/>
        </w:rPr>
        <w:t>и</w:t>
      </w:r>
      <w:r>
        <w:rPr>
          <w:rStyle w:val="fontstyle21"/>
        </w:rPr>
        <w:t xml:space="preserve"> вставками — </w:t>
      </w:r>
      <w:proofErr w:type="spellStart"/>
      <w:r>
        <w:rPr>
          <w:rStyle w:val="fontstyle31"/>
        </w:rPr>
        <w:t>интронами</w:t>
      </w:r>
      <w:proofErr w:type="spellEnd"/>
      <w:r>
        <w:rPr>
          <w:rStyle w:val="fontstyle31"/>
        </w:rPr>
        <w:t>.</w:t>
      </w:r>
      <w:r w:rsidRPr="00C445E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</w:pPr>
      <w:r w:rsidRPr="00C445EC">
        <w:rPr>
          <w:rStyle w:val="fontstyle31"/>
          <w:noProof/>
        </w:rPr>
        <w:drawing>
          <wp:anchor distT="0" distB="0" distL="114300" distR="114300" simplePos="0" relativeHeight="251691008" behindDoc="0" locked="0" layoutInCell="1" allowOverlap="1" wp14:anchorId="627E11B0" wp14:editId="19797F35">
            <wp:simplePos x="0" y="0"/>
            <wp:positionH relativeFrom="column">
              <wp:posOffset>4311</wp:posOffset>
            </wp:positionH>
            <wp:positionV relativeFrom="paragraph">
              <wp:posOffset>5716</wp:posOffset>
            </wp:positionV>
            <wp:extent cx="3542097" cy="804970"/>
            <wp:effectExtent l="0" t="0" r="1270" b="0"/>
            <wp:wrapNone/>
            <wp:docPr id="32" name="Рисунок 32" descr="C:\Users\Глеб\Desktop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02" cy="8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21"/>
        </w:rPr>
      </w:pPr>
    </w:p>
    <w:p w:rsidR="005C0973" w:rsidRDefault="005C0973" w:rsidP="005C0973">
      <w:pPr>
        <w:tabs>
          <w:tab w:val="left" w:pos="2988"/>
        </w:tabs>
        <w:spacing w:line="360" w:lineRule="auto"/>
      </w:pPr>
      <w:proofErr w:type="spellStart"/>
      <w:r>
        <w:rPr>
          <w:rStyle w:val="fontstyle61"/>
          <w:sz w:val="24"/>
          <w:szCs w:val="24"/>
        </w:rPr>
        <w:t>п</w:t>
      </w:r>
      <w:r>
        <w:rPr>
          <w:rStyle w:val="fontstyle31"/>
        </w:rPr>
        <w:t>ГЕНЕТИЧЕСКИЙ</w:t>
      </w:r>
      <w:proofErr w:type="spellEnd"/>
      <w:r>
        <w:rPr>
          <w:rStyle w:val="fontstyle31"/>
        </w:rPr>
        <w:t xml:space="preserve"> КОД </w:t>
      </w:r>
      <w:r>
        <w:rPr>
          <w:rStyle w:val="fontstyle21"/>
        </w:rPr>
        <w:t>– система записи генетической информации в молекуле нуклеиновой кислоты о строении молекулы полипептида, количестве, последовательности расположения и типах аминокислот.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01"/>
        </w:rPr>
      </w:pPr>
      <w:r w:rsidRPr="00272C06">
        <w:rPr>
          <w:rStyle w:val="fontstyle41"/>
          <w:noProof/>
        </w:rPr>
        <w:drawing>
          <wp:anchor distT="0" distB="0" distL="114300" distR="114300" simplePos="0" relativeHeight="251680768" behindDoc="0" locked="0" layoutInCell="1" allowOverlap="1" wp14:anchorId="6511C7CD" wp14:editId="762B0279">
            <wp:simplePos x="0" y="0"/>
            <wp:positionH relativeFrom="column">
              <wp:posOffset>3347085</wp:posOffset>
            </wp:positionH>
            <wp:positionV relativeFrom="paragraph">
              <wp:posOffset>209550</wp:posOffset>
            </wp:positionV>
            <wp:extent cx="1692910" cy="2034540"/>
            <wp:effectExtent l="0" t="0" r="2540" b="3810"/>
            <wp:wrapSquare wrapText="bothSides"/>
            <wp:docPr id="4" name="Рисунок 4" descr="C:\Users\Глеб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291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</w:rPr>
        <w:t xml:space="preserve">Свойства генетического кода: </w:t>
      </w:r>
    </w:p>
    <w:p w:rsidR="005C0973" w:rsidRPr="00272C06" w:rsidRDefault="005C0973" w:rsidP="005C0973">
      <w:pPr>
        <w:tabs>
          <w:tab w:val="left" w:pos="2988"/>
        </w:tabs>
        <w:spacing w:line="360" w:lineRule="auto"/>
        <w:jc w:val="both"/>
        <w:rPr>
          <w:rStyle w:val="fontstyle31"/>
          <w:b w:val="0"/>
        </w:rPr>
      </w:pPr>
      <w:r w:rsidRPr="00272C06">
        <w:rPr>
          <w:rStyle w:val="fontstyle21"/>
          <w:b/>
        </w:rPr>
        <w:sym w:font="Symbol" w:char="F0B7"/>
      </w:r>
      <w:r w:rsidRPr="00272C06">
        <w:rPr>
          <w:rStyle w:val="fontstyle21"/>
          <w:b/>
        </w:rPr>
        <w:t xml:space="preserve"> </w:t>
      </w:r>
      <w:proofErr w:type="spellStart"/>
      <w:r w:rsidRPr="00272C06">
        <w:rPr>
          <w:rStyle w:val="fontstyle31"/>
        </w:rPr>
        <w:t>Триплетность</w:t>
      </w:r>
      <w:proofErr w:type="spellEnd"/>
      <w:r w:rsidRPr="00272C06">
        <w:rPr>
          <w:rStyle w:val="fontstyle31"/>
        </w:rPr>
        <w:t xml:space="preserve"> </w:t>
      </w:r>
    </w:p>
    <w:p w:rsidR="005C0973" w:rsidRPr="00272C06" w:rsidRDefault="005C0973" w:rsidP="005C0973">
      <w:pPr>
        <w:tabs>
          <w:tab w:val="left" w:pos="2988"/>
        </w:tabs>
        <w:spacing w:line="360" w:lineRule="auto"/>
        <w:jc w:val="both"/>
        <w:rPr>
          <w:rStyle w:val="fontstyle31"/>
          <w:b w:val="0"/>
        </w:rPr>
      </w:pPr>
      <w:r w:rsidRPr="00272C06">
        <w:rPr>
          <w:rStyle w:val="fontstyle21"/>
          <w:b/>
        </w:rPr>
        <w:sym w:font="Symbol" w:char="F0B7"/>
      </w:r>
      <w:r w:rsidRPr="00272C06">
        <w:rPr>
          <w:rStyle w:val="fontstyle21"/>
          <w:b/>
        </w:rPr>
        <w:t xml:space="preserve"> </w:t>
      </w:r>
      <w:r w:rsidRPr="00272C06">
        <w:rPr>
          <w:rStyle w:val="fontstyle31"/>
        </w:rPr>
        <w:t xml:space="preserve">Однозначность </w:t>
      </w:r>
    </w:p>
    <w:p w:rsidR="005C0973" w:rsidRPr="00272C06" w:rsidRDefault="005C0973" w:rsidP="005C0973">
      <w:pPr>
        <w:tabs>
          <w:tab w:val="left" w:pos="2988"/>
        </w:tabs>
        <w:spacing w:line="360" w:lineRule="auto"/>
        <w:jc w:val="both"/>
        <w:rPr>
          <w:rStyle w:val="fontstyle31"/>
          <w:b w:val="0"/>
        </w:rPr>
      </w:pPr>
      <w:r w:rsidRPr="00272C06">
        <w:rPr>
          <w:rStyle w:val="fontstyle21"/>
          <w:b/>
        </w:rPr>
        <w:sym w:font="Symbol" w:char="F0B7"/>
      </w:r>
      <w:r w:rsidRPr="00272C06">
        <w:rPr>
          <w:rStyle w:val="fontstyle21"/>
          <w:b/>
        </w:rPr>
        <w:t xml:space="preserve"> </w:t>
      </w:r>
      <w:r w:rsidRPr="00272C06">
        <w:rPr>
          <w:rStyle w:val="fontstyle31"/>
        </w:rPr>
        <w:t xml:space="preserve">Вырожденность (избыточность) </w:t>
      </w:r>
    </w:p>
    <w:p w:rsidR="005C0973" w:rsidRPr="00272C06" w:rsidRDefault="005C0973" w:rsidP="005C0973">
      <w:pPr>
        <w:tabs>
          <w:tab w:val="left" w:pos="2988"/>
        </w:tabs>
        <w:spacing w:line="360" w:lineRule="auto"/>
        <w:jc w:val="both"/>
        <w:rPr>
          <w:rStyle w:val="fontstyle31"/>
          <w:b w:val="0"/>
        </w:rPr>
      </w:pPr>
      <w:r w:rsidRPr="00272C06">
        <w:rPr>
          <w:rStyle w:val="fontstyle21"/>
          <w:b/>
        </w:rPr>
        <w:sym w:font="Symbol" w:char="F0B7"/>
      </w:r>
      <w:r w:rsidRPr="00272C06">
        <w:rPr>
          <w:rStyle w:val="fontstyle21"/>
          <w:b/>
        </w:rPr>
        <w:t xml:space="preserve"> </w:t>
      </w:r>
      <w:r w:rsidRPr="00272C06">
        <w:rPr>
          <w:rStyle w:val="fontstyle31"/>
        </w:rPr>
        <w:t xml:space="preserve">Неперекрываемость </w:t>
      </w:r>
    </w:p>
    <w:p w:rsidR="005C0973" w:rsidRPr="00272C06" w:rsidRDefault="005C0973" w:rsidP="005C0973">
      <w:pPr>
        <w:tabs>
          <w:tab w:val="left" w:pos="2988"/>
        </w:tabs>
        <w:spacing w:line="360" w:lineRule="auto"/>
        <w:jc w:val="both"/>
        <w:rPr>
          <w:rStyle w:val="fontstyle31"/>
          <w:b w:val="0"/>
        </w:rPr>
      </w:pPr>
      <w:r w:rsidRPr="00272C06">
        <w:rPr>
          <w:rStyle w:val="fontstyle21"/>
          <w:b/>
        </w:rPr>
        <w:sym w:font="Symbol" w:char="F0B7"/>
      </w:r>
      <w:r w:rsidRPr="00272C06">
        <w:rPr>
          <w:rStyle w:val="fontstyle21"/>
          <w:b/>
        </w:rPr>
        <w:t xml:space="preserve"> </w:t>
      </w:r>
      <w:r w:rsidRPr="00272C06">
        <w:rPr>
          <w:rStyle w:val="fontstyle31"/>
        </w:rPr>
        <w:t xml:space="preserve">Непрерывность </w:t>
      </w:r>
    </w:p>
    <w:p w:rsidR="005C0973" w:rsidRPr="00272C06" w:rsidRDefault="005C0973" w:rsidP="005C0973">
      <w:pPr>
        <w:tabs>
          <w:tab w:val="left" w:pos="2988"/>
        </w:tabs>
        <w:spacing w:line="360" w:lineRule="auto"/>
        <w:jc w:val="both"/>
        <w:rPr>
          <w:rStyle w:val="fontstyle31"/>
          <w:b w:val="0"/>
        </w:rPr>
      </w:pPr>
      <w:r w:rsidRPr="00272C06">
        <w:rPr>
          <w:rStyle w:val="fontstyle21"/>
          <w:b/>
        </w:rPr>
        <w:sym w:font="Symbol" w:char="F0B7"/>
      </w:r>
      <w:r w:rsidRPr="00272C06">
        <w:rPr>
          <w:rStyle w:val="fontstyle21"/>
          <w:b/>
        </w:rPr>
        <w:t xml:space="preserve"> </w:t>
      </w:r>
      <w:r w:rsidRPr="00272C06">
        <w:rPr>
          <w:rStyle w:val="fontstyle31"/>
        </w:rPr>
        <w:t xml:space="preserve">Универсальность 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01"/>
        </w:rPr>
      </w:pPr>
      <w:r>
        <w:rPr>
          <w:rStyle w:val="fontstyle01"/>
        </w:rPr>
        <w:t xml:space="preserve">                                                                          Георгий Антонович Гамов </w:t>
      </w:r>
    </w:p>
    <w:p w:rsidR="005C0973" w:rsidRPr="00272C06" w:rsidRDefault="005C0973" w:rsidP="005C0973">
      <w:pPr>
        <w:tabs>
          <w:tab w:val="left" w:pos="2988"/>
        </w:tabs>
        <w:spacing w:line="360" w:lineRule="auto"/>
        <w:jc w:val="both"/>
        <w:rPr>
          <w:b/>
        </w:rPr>
      </w:pPr>
      <w:r w:rsidRPr="00272C06">
        <w:rPr>
          <w:rStyle w:val="fontstyle31"/>
        </w:rPr>
        <w:t>В 1954 году опубликовал статью, где первым поднял вопрос генетического кода, доказывая, что</w:t>
      </w:r>
      <w:r>
        <w:rPr>
          <w:rStyle w:val="fontstyle31"/>
        </w:rPr>
        <w:t xml:space="preserve"> </w:t>
      </w:r>
      <w:r>
        <w:rPr>
          <w:rStyle w:val="fontstyle41"/>
        </w:rPr>
        <w:t>"</w:t>
      </w:r>
      <w:r w:rsidRPr="00272C06">
        <w:rPr>
          <w:rStyle w:val="fontstyle41"/>
          <w:b/>
        </w:rPr>
        <w:t xml:space="preserve">при сочетании 4 нуклеотидов тройками получаются </w:t>
      </w:r>
      <w:r w:rsidRPr="00272C06">
        <w:rPr>
          <w:rStyle w:val="fontstyle41"/>
          <w:b/>
        </w:rPr>
        <w:lastRenderedPageBreak/>
        <w:t>64 различные комбинации, чего вполне достаточно для записи наследственной информации</w:t>
      </w:r>
      <w:r>
        <w:rPr>
          <w:rStyle w:val="fontstyle41"/>
          <w:b/>
        </w:rPr>
        <w:t>»</w:t>
      </w:r>
    </w:p>
    <w:p w:rsidR="005C0973" w:rsidRPr="00272C06" w:rsidRDefault="005C0973" w:rsidP="005C0973">
      <w:pPr>
        <w:tabs>
          <w:tab w:val="left" w:pos="298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C06">
        <w:rPr>
          <w:noProof/>
        </w:rPr>
        <w:drawing>
          <wp:anchor distT="0" distB="0" distL="114300" distR="114300" simplePos="0" relativeHeight="251681792" behindDoc="0" locked="0" layoutInCell="1" allowOverlap="1" wp14:anchorId="6B0AD796" wp14:editId="19FD8A9C">
            <wp:simplePos x="0" y="0"/>
            <wp:positionH relativeFrom="column">
              <wp:posOffset>1541145</wp:posOffset>
            </wp:positionH>
            <wp:positionV relativeFrom="paragraph">
              <wp:posOffset>257257</wp:posOffset>
            </wp:positionV>
            <wp:extent cx="3035403" cy="2422525"/>
            <wp:effectExtent l="0" t="0" r="0" b="0"/>
            <wp:wrapNone/>
            <wp:docPr id="16" name="Рисунок 16" descr="C:\Users\Глеб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5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3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C06">
        <w:rPr>
          <w:rFonts w:ascii="Times New Roman" w:hAnsi="Times New Roman" w:cs="Times New Roman"/>
          <w:sz w:val="28"/>
          <w:szCs w:val="28"/>
        </w:rPr>
        <w:t xml:space="preserve">Таблица генетического кода </w:t>
      </w: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5C0973" w:rsidRDefault="005C0973" w:rsidP="005C0973">
      <w:pPr>
        <w:tabs>
          <w:tab w:val="left" w:pos="2988"/>
        </w:tabs>
        <w:spacing w:line="360" w:lineRule="auto"/>
        <w:jc w:val="center"/>
      </w:pPr>
    </w:p>
    <w:p w:rsidR="009225B6" w:rsidRDefault="009225B6" w:rsidP="005C0973">
      <w:pPr>
        <w:rPr>
          <w:rStyle w:val="fontstyle01"/>
        </w:rPr>
      </w:pPr>
    </w:p>
    <w:p w:rsidR="005C0973" w:rsidRDefault="005C0973" w:rsidP="005C0973">
      <w:pPr>
        <w:rPr>
          <w:rFonts w:ascii="Times New Roman" w:eastAsia="Times New Roman" w:hAnsi="Times New Roman" w:cs="Times New Roman"/>
        </w:rPr>
      </w:pPr>
      <w:r w:rsidRPr="00C445EC">
        <w:rPr>
          <w:rStyle w:val="fontstyle31"/>
          <w:noProof/>
        </w:rPr>
        <w:drawing>
          <wp:anchor distT="0" distB="0" distL="114300" distR="114300" simplePos="0" relativeHeight="251682816" behindDoc="0" locked="0" layoutInCell="1" allowOverlap="1" wp14:anchorId="2EBB328D" wp14:editId="5E8F27AF">
            <wp:simplePos x="0" y="0"/>
            <wp:positionH relativeFrom="column">
              <wp:posOffset>3225165</wp:posOffset>
            </wp:positionH>
            <wp:positionV relativeFrom="paragraph">
              <wp:posOffset>290830</wp:posOffset>
            </wp:positionV>
            <wp:extent cx="2938780" cy="1733550"/>
            <wp:effectExtent l="0" t="0" r="0" b="0"/>
            <wp:wrapSquare wrapText="bothSides"/>
            <wp:docPr id="21" name="Рисунок 21" descr="C:\Users\Глеб\Desktop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8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01"/>
        </w:rPr>
        <w:t xml:space="preserve">Репликация - </w:t>
      </w:r>
      <w:r>
        <w:rPr>
          <w:rStyle w:val="fontstyle21"/>
        </w:rPr>
        <w:t xml:space="preserve">способность ДНК к самокопированию, основное свойство материала наследственности. Любая дочерняя молекула ДНК </w:t>
      </w:r>
      <w:proofErr w:type="spellStart"/>
      <w:r>
        <w:rPr>
          <w:rStyle w:val="fontstyle21"/>
        </w:rPr>
        <w:t>состои</w:t>
      </w:r>
      <w:proofErr w:type="spellEnd"/>
      <w:r>
        <w:rPr>
          <w:rStyle w:val="fontstyle21"/>
          <w:rFonts w:hint="eastAsia"/>
        </w:rPr>
        <w:t>т</w:t>
      </w:r>
      <w:r>
        <w:rPr>
          <w:rStyle w:val="fontstyle21"/>
        </w:rPr>
        <w:t xml:space="preserve"> из одной старой и одной новой полинуклеотидной цепи.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31"/>
        </w:rPr>
      </w:pP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Style w:val="fontstyle31"/>
        </w:rPr>
      </w:pP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Fonts w:ascii="TimesNewRomanPSMT" w:hAnsi="TimesNewRomanPSMT"/>
          <w:sz w:val="28"/>
          <w:szCs w:val="28"/>
        </w:rPr>
      </w:pPr>
      <w:r>
        <w:rPr>
          <w:noProof/>
        </w:rPr>
        <w:drawing>
          <wp:anchor distT="0" distB="254000" distL="63500" distR="63500" simplePos="0" relativeHeight="251683840" behindDoc="1" locked="0" layoutInCell="1" allowOverlap="1" wp14:anchorId="34F243F5" wp14:editId="4D25F09C">
            <wp:simplePos x="0" y="0"/>
            <wp:positionH relativeFrom="margin">
              <wp:posOffset>3758565</wp:posOffset>
            </wp:positionH>
            <wp:positionV relativeFrom="paragraph">
              <wp:posOffset>591185</wp:posOffset>
            </wp:positionV>
            <wp:extent cx="2506980" cy="3023235"/>
            <wp:effectExtent l="0" t="0" r="7620" b="5715"/>
            <wp:wrapSquare wrapText="left"/>
            <wp:docPr id="131" name="Рисунок 131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02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5EC">
        <w:rPr>
          <w:rFonts w:ascii="TimesNewRomanPS-BoldMT" w:hAnsi="TimesNewRomanPS-BoldMT"/>
          <w:b/>
          <w:bCs/>
          <w:sz w:val="28"/>
          <w:szCs w:val="28"/>
        </w:rPr>
        <w:t xml:space="preserve">Синтез белка </w:t>
      </w:r>
      <w:r w:rsidRPr="00C445EC">
        <w:rPr>
          <w:rFonts w:ascii="TimesNewRomanPSMT" w:hAnsi="TimesNewRomanPSMT"/>
          <w:sz w:val="28"/>
          <w:szCs w:val="28"/>
        </w:rPr>
        <w:t>– это сложный многоступенчатый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C445EC">
        <w:rPr>
          <w:rFonts w:ascii="TimesNewRomanPSMT" w:hAnsi="TimesNewRomanPSMT"/>
          <w:sz w:val="28"/>
          <w:szCs w:val="28"/>
        </w:rPr>
        <w:t>процесс образования белковой молекулы (полимера) из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C445EC">
        <w:rPr>
          <w:rFonts w:ascii="TimesNewRomanPSMT" w:hAnsi="TimesNewRomanPSMT"/>
          <w:sz w:val="28"/>
          <w:szCs w:val="28"/>
        </w:rPr>
        <w:t>аминокислот (мономеров), который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C445EC">
        <w:rPr>
          <w:rFonts w:ascii="TimesNewRomanPSMT" w:hAnsi="TimesNewRomanPSMT"/>
          <w:sz w:val="28"/>
          <w:szCs w:val="28"/>
        </w:rPr>
        <w:t>подразделяется на несколько этапов.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C445EC">
        <w:rPr>
          <w:rFonts w:ascii="TimesNewRomanPS-BoldMT" w:hAnsi="TimesNewRomanPS-BoldMT"/>
          <w:b/>
          <w:bCs/>
          <w:sz w:val="28"/>
          <w:szCs w:val="28"/>
        </w:rPr>
        <w:t xml:space="preserve">Транскрипция </w:t>
      </w:r>
      <w:r w:rsidRPr="00C445EC">
        <w:rPr>
          <w:rFonts w:ascii="TimesNewRomanPSMT" w:hAnsi="TimesNewRomanPSMT"/>
          <w:sz w:val="28"/>
          <w:szCs w:val="28"/>
        </w:rPr>
        <w:t>– считывание кода с гена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C445EC">
        <w:rPr>
          <w:rFonts w:ascii="TimesNewRomanPSMT" w:hAnsi="TimesNewRomanPSMT"/>
          <w:sz w:val="28"/>
          <w:szCs w:val="28"/>
        </w:rPr>
        <w:t>ДНК на и-РНК. Транспорт и-РНК из ядра в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C445EC">
        <w:rPr>
          <w:rFonts w:ascii="TimesNewRomanPSMT" w:hAnsi="TimesNewRomanPSMT"/>
          <w:sz w:val="28"/>
          <w:szCs w:val="28"/>
        </w:rPr>
        <w:t>цитоплазму по ЭПС к рибосомам.</w:t>
      </w:r>
      <w:r>
        <w:rPr>
          <w:rFonts w:ascii="TimesNewRomanPSMT" w:hAnsi="TimesNewRomanPSMT"/>
          <w:sz w:val="28"/>
          <w:szCs w:val="28"/>
        </w:rPr>
        <w:t xml:space="preserve"> 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</w:pPr>
      <w:r w:rsidRPr="00C445EC">
        <w:rPr>
          <w:rFonts w:ascii="TimesNewRomanPS-BoldMT" w:hAnsi="TimesNewRomanPS-BoldMT"/>
          <w:b/>
          <w:bCs/>
          <w:sz w:val="28"/>
          <w:szCs w:val="28"/>
        </w:rPr>
        <w:t xml:space="preserve">Трансляция </w:t>
      </w:r>
      <w:r w:rsidRPr="00C445EC">
        <w:rPr>
          <w:rFonts w:ascii="TimesNewRomanPSMT" w:hAnsi="TimesNewRomanPSMT"/>
          <w:sz w:val="28"/>
          <w:szCs w:val="28"/>
        </w:rPr>
        <w:t>– процесс сборки молекулы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C445EC">
        <w:rPr>
          <w:rFonts w:ascii="TimesNewRomanPSMT" w:hAnsi="TimesNewRomanPSMT"/>
          <w:sz w:val="28"/>
          <w:szCs w:val="28"/>
        </w:rPr>
        <w:t>белка в рибосоме с участием р-РНК и т-РНК.</w:t>
      </w:r>
      <w:r w:rsidRPr="00C445EC">
        <w:t xml:space="preserve"> </w:t>
      </w:r>
    </w:p>
    <w:p w:rsidR="005C0973" w:rsidRDefault="005C0973" w:rsidP="005C0973">
      <w:pPr>
        <w:tabs>
          <w:tab w:val="left" w:pos="2988"/>
        </w:tabs>
        <w:spacing w:line="360" w:lineRule="auto"/>
        <w:jc w:val="both"/>
      </w:pPr>
    </w:p>
    <w:p w:rsidR="005C0973" w:rsidRDefault="005C0973" w:rsidP="005C0973">
      <w:pPr>
        <w:tabs>
          <w:tab w:val="left" w:pos="2988"/>
        </w:tabs>
        <w:spacing w:line="360" w:lineRule="auto"/>
        <w:jc w:val="both"/>
      </w:pPr>
    </w:p>
    <w:sectPr w:rsidR="005C0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onstantia">
    <w:charset w:val="CC"/>
    <w:family w:val="roman"/>
    <w:pitch w:val="variable"/>
    <w:sig w:usb0="A00002EF" w:usb1="4000204B" w:usb2="00000000" w:usb3="00000000" w:csb0="0000019F" w:csb1="00000000"/>
  </w:font>
  <w:font w:name="Microsoft Sans Serif">
    <w:charset w:val="CC"/>
    <w:family w:val="swiss"/>
    <w:pitch w:val="variable"/>
    <w:sig w:usb0="E1002AFF" w:usb1="C0000002" w:usb2="00000008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72DF3"/>
    <w:multiLevelType w:val="hybridMultilevel"/>
    <w:tmpl w:val="85BE6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198"/>
    <w:rsid w:val="001C7198"/>
    <w:rsid w:val="005C0973"/>
    <w:rsid w:val="009225B6"/>
    <w:rsid w:val="00A85E0D"/>
    <w:rsid w:val="00BB2088"/>
    <w:rsid w:val="00D56930"/>
    <w:rsid w:val="00FB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C6C02"/>
  <w15:chartTrackingRefBased/>
  <w15:docId w15:val="{4AA8DDA8-D2C8-4FA2-A9BC-1B061C77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C0973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4">
    <w:name w:val="Основной текст (4)_"/>
    <w:basedOn w:val="a0"/>
    <w:link w:val="40"/>
    <w:rsid w:val="005C097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C0973"/>
    <w:pPr>
      <w:widowControl w:val="0"/>
      <w:shd w:val="clear" w:color="auto" w:fill="FFFFFF"/>
      <w:spacing w:before="1980" w:after="900" w:line="317" w:lineRule="exact"/>
      <w:ind w:hanging="42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21">
    <w:name w:val="fontstyle21"/>
    <w:basedOn w:val="a0"/>
    <w:rsid w:val="005C097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5C0973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5C0973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5C0973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41">
    <w:name w:val="Основной текст (4) + Курсив"/>
    <w:basedOn w:val="4"/>
    <w:rsid w:val="005C097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2">
    <w:name w:val="Основной текст (4) + Полужирный"/>
    <w:basedOn w:val="4"/>
    <w:rsid w:val="005C09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3">
    <w:name w:val="Заголовок №4"/>
    <w:basedOn w:val="a0"/>
    <w:rsid w:val="005C09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C0973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C0973"/>
    <w:pPr>
      <w:widowControl w:val="0"/>
      <w:shd w:val="clear" w:color="auto" w:fill="FFFFFF"/>
      <w:spacing w:before="60" w:after="720" w:line="0" w:lineRule="atLeast"/>
      <w:ind w:hanging="420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fontstyle61">
    <w:name w:val="fontstyle61"/>
    <w:basedOn w:val="a0"/>
    <w:rsid w:val="005C0973"/>
    <w:rPr>
      <w:rFonts w:ascii="Constantia" w:hAnsi="Constantia" w:hint="default"/>
      <w:b w:val="0"/>
      <w:bCs w:val="0"/>
      <w:i w:val="0"/>
      <w:iCs w:val="0"/>
      <w:color w:val="FFFFFF"/>
      <w:sz w:val="48"/>
      <w:szCs w:val="48"/>
    </w:rPr>
  </w:style>
  <w:style w:type="paragraph" w:customStyle="1" w:styleId="txt">
    <w:name w:val="txt"/>
    <w:basedOn w:val="a"/>
    <w:rsid w:val="005C0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C0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3002</Words>
  <Characters>17115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4</cp:revision>
  <dcterms:created xsi:type="dcterms:W3CDTF">2019-11-20T22:45:00Z</dcterms:created>
  <dcterms:modified xsi:type="dcterms:W3CDTF">2019-11-20T22:59:00Z</dcterms:modified>
</cp:coreProperties>
</file>